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77999" w14:textId="0C569FB7" w:rsidR="00B52D92" w:rsidRDefault="008C2BBE" w:rsidP="00487332">
      <w:pPr>
        <w:rPr>
          <w:rFonts w:ascii="Calibri" w:hAnsi="Calibri"/>
          <w:color w:val="212529"/>
          <w:szCs w:val="21"/>
          <w:shd w:val="clear" w:color="auto" w:fill="FFFFFF"/>
          <w:lang w:val="en-GB"/>
        </w:rPr>
      </w:pPr>
      <w:r>
        <w:rPr>
          <w:rFonts w:ascii="Calibri" w:hAnsi="Calibri"/>
          <w:noProof/>
          <w:color w:val="212529"/>
          <w:szCs w:val="21"/>
          <w:shd w:val="clear" w:color="auto" w:fill="FFFFFF"/>
          <w:lang w:val="en-GB"/>
        </w:rPr>
        <w:drawing>
          <wp:inline distT="0" distB="0" distL="0" distR="0" wp14:anchorId="7239DC96" wp14:editId="64C02817">
            <wp:extent cx="6184900" cy="3092450"/>
            <wp:effectExtent l="0" t="0" r="0" b="6350"/>
            <wp:docPr id="1576882290" name="Picture 3" descr="A purple and yellow text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82290" name="Picture 3" descr="A purple and yellow text on a purple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84900" cy="3092450"/>
                    </a:xfrm>
                    <a:prstGeom prst="rect">
                      <a:avLst/>
                    </a:prstGeom>
                  </pic:spPr>
                </pic:pic>
              </a:graphicData>
            </a:graphic>
          </wp:inline>
        </w:drawing>
      </w:r>
    </w:p>
    <w:p w14:paraId="722C33B4" w14:textId="77777777" w:rsidR="004F2AEA" w:rsidRDefault="004F2AEA" w:rsidP="00684611">
      <w:pPr>
        <w:rPr>
          <w:rFonts w:ascii="Calibri" w:hAnsi="Calibri"/>
          <w:color w:val="212529"/>
          <w:szCs w:val="21"/>
          <w:shd w:val="clear" w:color="auto" w:fill="FFFFFF"/>
          <w:lang w:val="en-GB"/>
        </w:rPr>
      </w:pPr>
    </w:p>
    <w:p w14:paraId="4AB89F3C" w14:textId="1353E9FA" w:rsidR="007E1788" w:rsidRPr="004F2AEA" w:rsidRDefault="00E53C90" w:rsidP="004F2AEA">
      <w:pPr>
        <w:rPr>
          <w:rFonts w:ascii="Calibri" w:hAnsi="Calibri"/>
          <w:color w:val="212529"/>
          <w:szCs w:val="21"/>
          <w:shd w:val="clear" w:color="auto" w:fill="FFFFFF"/>
          <w:lang w:val="en-GB"/>
        </w:rPr>
      </w:pPr>
      <w:r>
        <w:rPr>
          <w:rFonts w:ascii="Calibri" w:hAnsi="Calibri"/>
          <w:color w:val="212529"/>
          <w:szCs w:val="21"/>
          <w:shd w:val="clear" w:color="auto" w:fill="FFFFFF"/>
          <w:lang w:val="en-GB"/>
        </w:rPr>
        <w:t>PRESIDENT’S</w:t>
      </w:r>
      <w:r w:rsidR="00AB28F1">
        <w:rPr>
          <w:rFonts w:ascii="Calibri" w:hAnsi="Calibri"/>
          <w:color w:val="212529"/>
          <w:szCs w:val="21"/>
          <w:shd w:val="clear" w:color="auto" w:fill="FFFFFF"/>
          <w:lang w:val="en-GB"/>
        </w:rPr>
        <w:t xml:space="preserve"> </w:t>
      </w:r>
      <w:r w:rsidR="00684611" w:rsidRPr="00684611">
        <w:rPr>
          <w:rFonts w:ascii="Calibri" w:hAnsi="Calibri"/>
          <w:color w:val="212529"/>
          <w:szCs w:val="21"/>
          <w:shd w:val="clear" w:color="auto" w:fill="FFFFFF"/>
          <w:lang w:val="en-GB"/>
        </w:rPr>
        <w:t>STUDY DAY</w:t>
      </w:r>
      <w:r w:rsidR="007E1788">
        <w:rPr>
          <w:rFonts w:ascii="Calibri" w:hAnsi="Calibri"/>
          <w:color w:val="212529"/>
          <w:szCs w:val="21"/>
          <w:shd w:val="clear" w:color="auto" w:fill="FFFFFF"/>
          <w:lang w:val="en-GB"/>
        </w:rPr>
        <w:t xml:space="preserve">, </w:t>
      </w:r>
      <w:r w:rsidR="00B34D51">
        <w:rPr>
          <w:rFonts w:asciiTheme="majorHAnsi" w:hAnsiTheme="majorHAnsi"/>
          <w:szCs w:val="20"/>
          <w:lang w:val="en-GB"/>
        </w:rPr>
        <w:t xml:space="preserve">9.30 </w:t>
      </w:r>
      <w:r w:rsidR="00AB28F1">
        <w:rPr>
          <w:rFonts w:asciiTheme="majorHAnsi" w:hAnsiTheme="majorHAnsi"/>
          <w:szCs w:val="20"/>
          <w:lang w:val="en-GB"/>
        </w:rPr>
        <w:t>-1</w:t>
      </w:r>
      <w:r w:rsidR="000A68AB">
        <w:rPr>
          <w:rFonts w:asciiTheme="majorHAnsi" w:hAnsiTheme="majorHAnsi"/>
          <w:szCs w:val="20"/>
          <w:lang w:val="en-GB"/>
        </w:rPr>
        <w:t>7</w:t>
      </w:r>
      <w:r>
        <w:rPr>
          <w:rFonts w:asciiTheme="majorHAnsi" w:hAnsiTheme="majorHAnsi"/>
          <w:szCs w:val="20"/>
          <w:lang w:val="en-GB"/>
        </w:rPr>
        <w:t>.</w:t>
      </w:r>
      <w:r w:rsidR="000A68AB">
        <w:rPr>
          <w:rFonts w:asciiTheme="majorHAnsi" w:hAnsiTheme="majorHAnsi"/>
          <w:szCs w:val="20"/>
          <w:lang w:val="en-GB"/>
        </w:rPr>
        <w:t>00</w:t>
      </w:r>
      <w:r w:rsidR="007E1788">
        <w:rPr>
          <w:rFonts w:asciiTheme="majorHAnsi" w:hAnsiTheme="majorHAnsi"/>
          <w:szCs w:val="20"/>
          <w:lang w:val="en-GB"/>
        </w:rPr>
        <w:t xml:space="preserve"> (live in-person event)</w:t>
      </w:r>
    </w:p>
    <w:p w14:paraId="40910FA7" w14:textId="77777777" w:rsidR="000702A1" w:rsidRDefault="00B34D51" w:rsidP="007E1788">
      <w:pPr>
        <w:shd w:val="clear" w:color="auto" w:fill="FFFFFF"/>
        <w:spacing w:line="293" w:lineRule="atLeast"/>
        <w:rPr>
          <w:rFonts w:ascii="Calibri" w:hAnsi="Calibri" w:cs="Calibri"/>
          <w:color w:val="222222"/>
          <w:sz w:val="22"/>
          <w:szCs w:val="22"/>
          <w:lang w:eastAsia="en-GB"/>
        </w:rPr>
      </w:pPr>
      <w:r>
        <w:rPr>
          <w:rFonts w:ascii="Calibri" w:hAnsi="Calibri" w:cs="Calibri"/>
          <w:b/>
          <w:bCs/>
          <w:color w:val="222222"/>
          <w:lang w:eastAsia="en-GB"/>
        </w:rPr>
        <w:t>ROUTES TO RESILIENCE</w:t>
      </w:r>
      <w:r w:rsidR="00AE023C" w:rsidRPr="004F2AEA">
        <w:rPr>
          <w:rFonts w:ascii="Calibri" w:hAnsi="Calibri" w:cs="Calibri"/>
          <w:b/>
          <w:bCs/>
          <w:color w:val="222222"/>
          <w:lang w:eastAsia="en-GB"/>
        </w:rPr>
        <w:t xml:space="preserve">: </w:t>
      </w:r>
      <w:r>
        <w:rPr>
          <w:rFonts w:ascii="Calibri" w:hAnsi="Calibri" w:cs="Calibri"/>
          <w:b/>
          <w:bCs/>
          <w:color w:val="222222"/>
          <w:lang w:eastAsia="en-GB"/>
        </w:rPr>
        <w:t>Building Voices that Last</w:t>
      </w:r>
      <w:r w:rsidR="007E1788" w:rsidRPr="007E1788">
        <w:rPr>
          <w:rFonts w:ascii="Calibri" w:hAnsi="Calibri" w:cs="Calibri"/>
          <w:color w:val="222222"/>
          <w:sz w:val="22"/>
          <w:szCs w:val="22"/>
          <w:lang w:eastAsia="en-GB"/>
        </w:rPr>
        <w:t xml:space="preserve"> </w:t>
      </w:r>
    </w:p>
    <w:p w14:paraId="7023174D" w14:textId="77777777" w:rsidR="000702A1" w:rsidRDefault="000702A1" w:rsidP="007E1788">
      <w:pPr>
        <w:shd w:val="clear" w:color="auto" w:fill="FFFFFF"/>
        <w:spacing w:line="293" w:lineRule="atLeast"/>
      </w:pPr>
    </w:p>
    <w:p w14:paraId="25BDB5C4" w14:textId="55158BCB" w:rsidR="001D1159" w:rsidRPr="008C2BBE" w:rsidRDefault="000702A1" w:rsidP="008C2BBE">
      <w:pPr>
        <w:shd w:val="clear" w:color="auto" w:fill="FFFFFF"/>
        <w:spacing w:line="293" w:lineRule="atLeast"/>
        <w:rPr>
          <w:rFonts w:ascii="Calibri" w:hAnsi="Calibri" w:cs="Calibri"/>
          <w:color w:val="222222"/>
          <w:sz w:val="22"/>
          <w:szCs w:val="22"/>
          <w:lang w:eastAsia="en-GB"/>
        </w:rPr>
      </w:pPr>
      <w:r w:rsidRPr="000702A1">
        <w:rPr>
          <w:rFonts w:asciiTheme="majorHAnsi" w:hAnsiTheme="majorHAnsi" w:cstheme="majorHAnsi"/>
          <w:sz w:val="22"/>
          <w:szCs w:val="22"/>
        </w:rPr>
        <w:t xml:space="preserve">This multi-disciplinary </w:t>
      </w:r>
      <w:r w:rsidR="00E60F8A">
        <w:rPr>
          <w:rFonts w:asciiTheme="majorHAnsi" w:hAnsiTheme="majorHAnsi" w:cstheme="majorHAnsi"/>
          <w:sz w:val="22"/>
          <w:szCs w:val="22"/>
        </w:rPr>
        <w:t xml:space="preserve">(in collaboration with the International Network for Voice) </w:t>
      </w:r>
      <w:r w:rsidRPr="000702A1">
        <w:rPr>
          <w:rFonts w:asciiTheme="majorHAnsi" w:hAnsiTheme="majorHAnsi" w:cstheme="majorHAnsi"/>
          <w:sz w:val="22"/>
          <w:szCs w:val="22"/>
        </w:rPr>
        <w:t xml:space="preserve">day delves into vocal resilience: helping a voice rebuild and recover after </w:t>
      </w:r>
      <w:r w:rsidR="00A132C3" w:rsidRPr="000702A1">
        <w:rPr>
          <w:rFonts w:asciiTheme="majorHAnsi" w:hAnsiTheme="majorHAnsi" w:cstheme="majorHAnsi"/>
          <w:sz w:val="22"/>
          <w:szCs w:val="22"/>
        </w:rPr>
        <w:t>injury</w:t>
      </w:r>
      <w:r w:rsidR="00A132C3">
        <w:rPr>
          <w:rFonts w:asciiTheme="majorHAnsi" w:hAnsiTheme="majorHAnsi" w:cstheme="majorHAnsi"/>
          <w:sz w:val="22"/>
          <w:szCs w:val="22"/>
        </w:rPr>
        <w:t xml:space="preserve"> and</w:t>
      </w:r>
      <w:r w:rsidRPr="000702A1">
        <w:rPr>
          <w:rFonts w:asciiTheme="majorHAnsi" w:hAnsiTheme="majorHAnsi" w:cstheme="majorHAnsi"/>
          <w:sz w:val="22"/>
          <w:szCs w:val="22"/>
        </w:rPr>
        <w:t xml:space="preserve"> keeping it working under pressure. We invite you </w:t>
      </w:r>
      <w:r w:rsidR="00A132C3">
        <w:rPr>
          <w:rFonts w:asciiTheme="majorHAnsi" w:hAnsiTheme="majorHAnsi" w:cstheme="majorHAnsi"/>
          <w:sz w:val="22"/>
          <w:szCs w:val="22"/>
        </w:rPr>
        <w:t>(v</w:t>
      </w:r>
      <w:r w:rsidR="00A132C3" w:rsidRPr="000702A1">
        <w:rPr>
          <w:rFonts w:asciiTheme="majorHAnsi" w:hAnsiTheme="majorHAnsi" w:cstheme="majorHAnsi"/>
          <w:sz w:val="22"/>
          <w:szCs w:val="22"/>
        </w:rPr>
        <w:t>oice specialists,</w:t>
      </w:r>
      <w:r w:rsidR="00A132C3">
        <w:rPr>
          <w:rFonts w:asciiTheme="majorHAnsi" w:hAnsiTheme="majorHAnsi" w:cstheme="majorHAnsi"/>
          <w:sz w:val="22"/>
          <w:szCs w:val="22"/>
        </w:rPr>
        <w:t xml:space="preserve"> performers, non-professional voice users, </w:t>
      </w:r>
      <w:r w:rsidR="00A132C3" w:rsidRPr="000702A1">
        <w:rPr>
          <w:rFonts w:asciiTheme="majorHAnsi" w:hAnsiTheme="majorHAnsi" w:cstheme="majorHAnsi"/>
          <w:sz w:val="22"/>
          <w:szCs w:val="22"/>
        </w:rPr>
        <w:t>teachers, and speech therapists</w:t>
      </w:r>
      <w:r w:rsidR="00A132C3">
        <w:rPr>
          <w:rFonts w:asciiTheme="majorHAnsi" w:hAnsiTheme="majorHAnsi" w:cstheme="majorHAnsi"/>
          <w:sz w:val="22"/>
          <w:szCs w:val="22"/>
        </w:rPr>
        <w:t>)</w:t>
      </w:r>
      <w:r w:rsidR="00A132C3" w:rsidRPr="000702A1">
        <w:rPr>
          <w:rFonts w:asciiTheme="majorHAnsi" w:hAnsiTheme="majorHAnsi" w:cstheme="majorHAnsi"/>
          <w:sz w:val="22"/>
          <w:szCs w:val="22"/>
        </w:rPr>
        <w:t xml:space="preserve"> </w:t>
      </w:r>
      <w:r w:rsidRPr="000702A1">
        <w:rPr>
          <w:rFonts w:asciiTheme="majorHAnsi" w:hAnsiTheme="majorHAnsi" w:cstheme="majorHAnsi"/>
          <w:sz w:val="22"/>
          <w:szCs w:val="22"/>
        </w:rPr>
        <w:t xml:space="preserve">to step outside your usual mind and tool set. </w:t>
      </w:r>
      <w:r w:rsidR="00A132C3">
        <w:rPr>
          <w:rFonts w:asciiTheme="majorHAnsi" w:hAnsiTheme="majorHAnsi" w:cstheme="majorHAnsi"/>
          <w:sz w:val="22"/>
          <w:szCs w:val="22"/>
        </w:rPr>
        <w:t xml:space="preserve">Sharpen your skills with </w:t>
      </w:r>
      <w:r w:rsidR="00A132C3" w:rsidRPr="000702A1">
        <w:rPr>
          <w:rFonts w:asciiTheme="majorHAnsi" w:hAnsiTheme="majorHAnsi" w:cstheme="majorHAnsi"/>
          <w:sz w:val="22"/>
          <w:szCs w:val="22"/>
        </w:rPr>
        <w:t>practical strategies and insights</w:t>
      </w:r>
      <w:r w:rsidR="00A132C3">
        <w:rPr>
          <w:rFonts w:asciiTheme="majorHAnsi" w:hAnsiTheme="majorHAnsi" w:cstheme="majorHAnsi"/>
          <w:sz w:val="22"/>
          <w:szCs w:val="22"/>
        </w:rPr>
        <w:t xml:space="preserve"> f</w:t>
      </w:r>
      <w:r w:rsidR="00A132C3" w:rsidRPr="000702A1">
        <w:rPr>
          <w:rFonts w:asciiTheme="majorHAnsi" w:hAnsiTheme="majorHAnsi" w:cstheme="majorHAnsi"/>
          <w:sz w:val="22"/>
          <w:szCs w:val="22"/>
        </w:rPr>
        <w:t xml:space="preserve">rom </w:t>
      </w:r>
      <w:r w:rsidR="00A132C3">
        <w:rPr>
          <w:rFonts w:asciiTheme="majorHAnsi" w:hAnsiTheme="majorHAnsi" w:cstheme="majorHAnsi"/>
          <w:sz w:val="22"/>
          <w:szCs w:val="22"/>
        </w:rPr>
        <w:t>our specialists in</w:t>
      </w:r>
      <w:r w:rsidR="00A132C3" w:rsidRPr="000702A1">
        <w:rPr>
          <w:rFonts w:asciiTheme="majorHAnsi" w:hAnsiTheme="majorHAnsi" w:cstheme="majorHAnsi"/>
          <w:sz w:val="22"/>
          <w:szCs w:val="22"/>
        </w:rPr>
        <w:t xml:space="preserve"> </w:t>
      </w:r>
      <w:r w:rsidR="00A132C3">
        <w:rPr>
          <w:rFonts w:asciiTheme="majorHAnsi" w:hAnsiTheme="majorHAnsi" w:cstheme="majorHAnsi"/>
          <w:sz w:val="22"/>
          <w:szCs w:val="22"/>
        </w:rPr>
        <w:t xml:space="preserve">holistic voice rehabilitation, </w:t>
      </w:r>
      <w:r w:rsidR="00A132C3" w:rsidRPr="000702A1">
        <w:rPr>
          <w:rFonts w:asciiTheme="majorHAnsi" w:hAnsiTheme="majorHAnsi" w:cstheme="majorHAnsi"/>
          <w:sz w:val="22"/>
          <w:szCs w:val="22"/>
        </w:rPr>
        <w:t>movement</w:t>
      </w:r>
      <w:r w:rsidR="00A132C3">
        <w:rPr>
          <w:rFonts w:asciiTheme="majorHAnsi" w:hAnsiTheme="majorHAnsi" w:cstheme="majorHAnsi"/>
          <w:sz w:val="22"/>
          <w:szCs w:val="22"/>
        </w:rPr>
        <w:t xml:space="preserve"> therapy, </w:t>
      </w:r>
      <w:r w:rsidR="00A132C3" w:rsidRPr="000702A1">
        <w:rPr>
          <w:rFonts w:asciiTheme="majorHAnsi" w:hAnsiTheme="majorHAnsi" w:cstheme="majorHAnsi"/>
          <w:sz w:val="22"/>
          <w:szCs w:val="22"/>
        </w:rPr>
        <w:t>nutrition and strength training</w:t>
      </w:r>
      <w:r w:rsidR="00A132C3">
        <w:t xml:space="preserve">. </w:t>
      </w:r>
    </w:p>
    <w:p w14:paraId="35242B65" w14:textId="77777777" w:rsidR="00981346" w:rsidRDefault="00981346" w:rsidP="00EA6FA0">
      <w:pPr>
        <w:tabs>
          <w:tab w:val="left" w:pos="1418"/>
        </w:tabs>
        <w:rPr>
          <w:rFonts w:ascii="Calibri" w:hAnsi="Calibri"/>
          <w:color w:val="212529"/>
          <w:sz w:val="22"/>
          <w:szCs w:val="21"/>
          <w:shd w:val="clear" w:color="auto" w:fill="FFFFFF"/>
          <w:lang w:val="en-GB"/>
        </w:rPr>
      </w:pPr>
    </w:p>
    <w:p w14:paraId="1957338E" w14:textId="77777777" w:rsidR="008C2BBE" w:rsidRDefault="008C2BBE" w:rsidP="00EA6FA0">
      <w:pPr>
        <w:tabs>
          <w:tab w:val="left" w:pos="1418"/>
        </w:tabs>
        <w:rPr>
          <w:rFonts w:ascii="Calibri" w:hAnsi="Calibri"/>
          <w:color w:val="212529"/>
          <w:sz w:val="22"/>
          <w:szCs w:val="21"/>
          <w:shd w:val="clear" w:color="auto" w:fill="FFFFFF"/>
          <w:lang w:val="en-GB"/>
        </w:rPr>
      </w:pPr>
    </w:p>
    <w:p w14:paraId="7674D26A" w14:textId="2AB2FB4B" w:rsidR="008F4407" w:rsidRDefault="008F4407" w:rsidP="00EA6FA0">
      <w:pPr>
        <w:tabs>
          <w:tab w:val="left" w:pos="1418"/>
        </w:tabs>
        <w:rPr>
          <w:rFonts w:ascii="Calibri" w:hAnsi="Calibri"/>
          <w:color w:val="212529"/>
          <w:sz w:val="22"/>
          <w:szCs w:val="21"/>
          <w:shd w:val="clear" w:color="auto" w:fill="FFFFFF"/>
          <w:lang w:val="en-GB"/>
        </w:rPr>
      </w:pPr>
      <w:r>
        <w:rPr>
          <w:rFonts w:ascii="Calibri" w:hAnsi="Calibri"/>
          <w:color w:val="212529"/>
          <w:sz w:val="22"/>
          <w:szCs w:val="21"/>
          <w:shd w:val="clear" w:color="auto" w:fill="FFFFFF"/>
          <w:lang w:val="en-GB"/>
        </w:rPr>
        <w:t>With</w:t>
      </w:r>
    </w:p>
    <w:p w14:paraId="6A78276E" w14:textId="77777777" w:rsidR="000F5427" w:rsidRDefault="000F5427" w:rsidP="007E1788">
      <w:pPr>
        <w:shd w:val="clear" w:color="auto" w:fill="FFFFFF"/>
        <w:spacing w:line="293" w:lineRule="atLeast"/>
        <w:rPr>
          <w:rFonts w:asciiTheme="majorHAnsi" w:hAnsiTheme="majorHAnsi" w:cstheme="majorHAnsi"/>
          <w:b/>
          <w:bCs/>
          <w:color w:val="222222"/>
          <w:sz w:val="20"/>
          <w:szCs w:val="20"/>
          <w:lang w:eastAsia="en-GB"/>
        </w:rPr>
      </w:pPr>
      <w:r w:rsidRPr="008C2BBE">
        <w:rPr>
          <w:rFonts w:asciiTheme="majorHAnsi" w:hAnsiTheme="majorHAnsi" w:cstheme="majorHAnsi"/>
          <w:b/>
          <w:bCs/>
          <w:color w:val="222222"/>
          <w:sz w:val="20"/>
          <w:szCs w:val="20"/>
          <w:lang w:eastAsia="en-GB"/>
        </w:rPr>
        <w:t>LORI SONNENBERG</w:t>
      </w:r>
      <w:r>
        <w:rPr>
          <w:rFonts w:asciiTheme="majorHAnsi" w:hAnsiTheme="majorHAnsi" w:cstheme="majorHAnsi"/>
          <w:color w:val="222222"/>
          <w:sz w:val="20"/>
          <w:szCs w:val="20"/>
          <w:lang w:eastAsia="en-GB"/>
        </w:rPr>
        <w:t xml:space="preserve"> </w:t>
      </w:r>
      <w:r>
        <w:rPr>
          <w:rFonts w:asciiTheme="majorHAnsi" w:hAnsiTheme="majorHAnsi" w:cstheme="majorHAnsi"/>
          <w:i/>
          <w:iCs/>
          <w:color w:val="222222"/>
          <w:sz w:val="20"/>
          <w:szCs w:val="20"/>
          <w:lang w:eastAsia="en-GB"/>
        </w:rPr>
        <w:t xml:space="preserve">(Keynote Speaker) - </w:t>
      </w:r>
      <w:r w:rsidRPr="009B02C6">
        <w:rPr>
          <w:rFonts w:asciiTheme="majorHAnsi" w:hAnsiTheme="majorHAnsi" w:cstheme="majorHAnsi"/>
          <w:i/>
          <w:iCs/>
          <w:sz w:val="20"/>
          <w:szCs w:val="20"/>
        </w:rPr>
        <w:t xml:space="preserve">Speech and Voice Pathologist, </w:t>
      </w:r>
      <w:r>
        <w:rPr>
          <w:rFonts w:asciiTheme="majorHAnsi" w:hAnsiTheme="majorHAnsi" w:cstheme="majorHAnsi"/>
          <w:i/>
          <w:iCs/>
          <w:sz w:val="20"/>
          <w:szCs w:val="20"/>
        </w:rPr>
        <w:t xml:space="preserve">Singing Voice Specialist, </w:t>
      </w:r>
      <w:r w:rsidRPr="009B02C6">
        <w:rPr>
          <w:rFonts w:asciiTheme="majorHAnsi" w:hAnsiTheme="majorHAnsi" w:cstheme="majorHAnsi"/>
          <w:i/>
          <w:iCs/>
          <w:sz w:val="20"/>
          <w:szCs w:val="20"/>
        </w:rPr>
        <w:t>Chicago</w:t>
      </w:r>
      <w:r>
        <w:rPr>
          <w:rFonts w:asciiTheme="majorHAnsi" w:hAnsiTheme="majorHAnsi" w:cstheme="majorHAnsi"/>
          <w:i/>
          <w:iCs/>
          <w:sz w:val="20"/>
          <w:szCs w:val="20"/>
        </w:rPr>
        <w:t>, USA</w:t>
      </w:r>
      <w:r w:rsidRPr="008C2BBE">
        <w:rPr>
          <w:rFonts w:asciiTheme="majorHAnsi" w:hAnsiTheme="majorHAnsi" w:cstheme="majorHAnsi"/>
          <w:b/>
          <w:bCs/>
          <w:color w:val="222222"/>
          <w:sz w:val="20"/>
          <w:szCs w:val="20"/>
          <w:lang w:eastAsia="en-GB"/>
        </w:rPr>
        <w:t xml:space="preserve"> </w:t>
      </w:r>
    </w:p>
    <w:p w14:paraId="56780DB3" w14:textId="550CE348" w:rsidR="007E1788" w:rsidRPr="008F4407" w:rsidRDefault="006D470C" w:rsidP="007E1788">
      <w:pPr>
        <w:shd w:val="clear" w:color="auto" w:fill="FFFFFF"/>
        <w:spacing w:line="293" w:lineRule="atLeast"/>
        <w:rPr>
          <w:rFonts w:asciiTheme="majorHAnsi" w:hAnsiTheme="majorHAnsi" w:cstheme="majorHAnsi"/>
          <w:color w:val="222222"/>
          <w:sz w:val="20"/>
          <w:szCs w:val="20"/>
          <w:lang w:eastAsia="en-GB"/>
        </w:rPr>
      </w:pPr>
      <w:r w:rsidRPr="008C2BBE">
        <w:rPr>
          <w:rFonts w:asciiTheme="majorHAnsi" w:hAnsiTheme="majorHAnsi" w:cstheme="majorHAnsi"/>
          <w:b/>
          <w:bCs/>
          <w:color w:val="222222"/>
          <w:sz w:val="20"/>
          <w:szCs w:val="20"/>
          <w:lang w:eastAsia="en-GB"/>
        </w:rPr>
        <w:t>REBECCA MOSELEY-MORGAN</w:t>
      </w:r>
      <w:r>
        <w:rPr>
          <w:rFonts w:asciiTheme="majorHAnsi" w:hAnsiTheme="majorHAnsi" w:cstheme="majorHAnsi"/>
          <w:color w:val="222222"/>
          <w:sz w:val="20"/>
          <w:szCs w:val="20"/>
          <w:lang w:eastAsia="en-GB"/>
        </w:rPr>
        <w:t xml:space="preserve"> </w:t>
      </w:r>
      <w:r w:rsidR="009B02C6">
        <w:rPr>
          <w:rFonts w:asciiTheme="majorHAnsi" w:hAnsiTheme="majorHAnsi" w:cstheme="majorHAnsi"/>
          <w:color w:val="222222"/>
          <w:sz w:val="20"/>
          <w:szCs w:val="20"/>
          <w:lang w:eastAsia="en-GB"/>
        </w:rPr>
        <w:t>–</w:t>
      </w:r>
      <w:r>
        <w:rPr>
          <w:rFonts w:asciiTheme="majorHAnsi" w:hAnsiTheme="majorHAnsi" w:cstheme="majorHAnsi"/>
          <w:color w:val="222222"/>
          <w:sz w:val="20"/>
          <w:szCs w:val="20"/>
          <w:lang w:eastAsia="en-GB"/>
        </w:rPr>
        <w:t xml:space="preserve"> </w:t>
      </w:r>
      <w:r w:rsidR="009B02C6" w:rsidRPr="009B02C6">
        <w:rPr>
          <w:rFonts w:asciiTheme="majorHAnsi" w:hAnsiTheme="majorHAnsi" w:cstheme="majorHAnsi"/>
          <w:i/>
          <w:iCs/>
          <w:color w:val="222222"/>
          <w:sz w:val="20"/>
          <w:szCs w:val="20"/>
          <w:lang w:eastAsia="en-GB"/>
        </w:rPr>
        <w:t>Singer, Researcher, Singing Teacher</w:t>
      </w:r>
    </w:p>
    <w:p w14:paraId="38B2D705" w14:textId="2C354600" w:rsidR="00DA3F20" w:rsidRPr="00DA3F20" w:rsidRDefault="00DA3F20" w:rsidP="000F5427">
      <w:pPr>
        <w:shd w:val="clear" w:color="auto" w:fill="FFFFFF"/>
        <w:spacing w:line="293" w:lineRule="atLeast"/>
        <w:rPr>
          <w:rFonts w:asciiTheme="majorHAnsi" w:hAnsiTheme="majorHAnsi" w:cstheme="majorHAnsi"/>
          <w:color w:val="222222"/>
          <w:sz w:val="20"/>
          <w:szCs w:val="20"/>
          <w:lang w:eastAsia="en-GB"/>
        </w:rPr>
      </w:pPr>
      <w:r>
        <w:rPr>
          <w:rFonts w:asciiTheme="majorHAnsi" w:hAnsiTheme="majorHAnsi" w:cstheme="majorHAnsi"/>
          <w:b/>
          <w:bCs/>
          <w:color w:val="222222"/>
          <w:sz w:val="20"/>
          <w:szCs w:val="20"/>
          <w:lang w:eastAsia="en-GB"/>
        </w:rPr>
        <w:t xml:space="preserve">JANE OAKSHOTT </w:t>
      </w:r>
      <w:r>
        <w:rPr>
          <w:rFonts w:asciiTheme="majorHAnsi" w:hAnsiTheme="majorHAnsi" w:cstheme="majorHAnsi"/>
          <w:color w:val="222222"/>
          <w:sz w:val="20"/>
          <w:szCs w:val="20"/>
          <w:lang w:eastAsia="en-GB"/>
        </w:rPr>
        <w:t xml:space="preserve">– BVA </w:t>
      </w:r>
      <w:r>
        <w:rPr>
          <w:rFonts w:asciiTheme="majorHAnsi" w:hAnsiTheme="majorHAnsi" w:cstheme="majorHAnsi"/>
          <w:i/>
          <w:iCs/>
          <w:color w:val="222222"/>
          <w:sz w:val="20"/>
          <w:szCs w:val="20"/>
          <w:lang w:eastAsia="en-GB"/>
        </w:rPr>
        <w:t>President, Voice and Drama Coach</w:t>
      </w:r>
    </w:p>
    <w:p w14:paraId="016618E4" w14:textId="3CD7AA73" w:rsidR="000F5427" w:rsidRPr="009B02C6" w:rsidRDefault="006D470C" w:rsidP="000F5427">
      <w:pPr>
        <w:shd w:val="clear" w:color="auto" w:fill="FFFFFF"/>
        <w:spacing w:line="293" w:lineRule="atLeast"/>
        <w:rPr>
          <w:rFonts w:asciiTheme="majorHAnsi" w:hAnsiTheme="majorHAnsi" w:cstheme="majorHAnsi"/>
          <w:i/>
          <w:iCs/>
          <w:color w:val="222222"/>
          <w:sz w:val="20"/>
          <w:szCs w:val="20"/>
          <w:lang w:eastAsia="en-GB"/>
        </w:rPr>
      </w:pPr>
      <w:r w:rsidRPr="008C2BBE">
        <w:rPr>
          <w:rFonts w:asciiTheme="majorHAnsi" w:hAnsiTheme="majorHAnsi" w:cstheme="majorHAnsi"/>
          <w:b/>
          <w:bCs/>
          <w:color w:val="222222"/>
          <w:sz w:val="20"/>
          <w:szCs w:val="20"/>
          <w:lang w:eastAsia="en-GB"/>
        </w:rPr>
        <w:t>DUNCAN ROCK</w:t>
      </w:r>
      <w:r w:rsidR="00D36D39">
        <w:rPr>
          <w:rFonts w:asciiTheme="majorHAnsi" w:hAnsiTheme="majorHAnsi" w:cstheme="majorHAnsi"/>
          <w:color w:val="222222"/>
          <w:sz w:val="20"/>
          <w:szCs w:val="20"/>
          <w:lang w:eastAsia="en-GB"/>
        </w:rPr>
        <w:t xml:space="preserve"> - </w:t>
      </w:r>
      <w:r w:rsidR="009B02C6">
        <w:rPr>
          <w:rFonts w:asciiTheme="majorHAnsi" w:hAnsiTheme="majorHAnsi" w:cstheme="majorHAnsi"/>
          <w:i/>
          <w:iCs/>
          <w:color w:val="222222"/>
          <w:sz w:val="20"/>
          <w:szCs w:val="20"/>
          <w:lang w:eastAsia="en-GB"/>
        </w:rPr>
        <w:t>Physiotherapist and Nutrition Specialist</w:t>
      </w:r>
      <w:r w:rsidR="007E1788" w:rsidRPr="008F4407">
        <w:rPr>
          <w:rFonts w:asciiTheme="majorHAnsi" w:hAnsiTheme="majorHAnsi" w:cstheme="majorHAnsi"/>
          <w:color w:val="222222"/>
          <w:sz w:val="20"/>
          <w:szCs w:val="20"/>
          <w:lang w:eastAsia="en-GB"/>
        </w:rPr>
        <w:br/>
      </w:r>
      <w:r w:rsidR="00C24777" w:rsidRPr="008C2BBE">
        <w:rPr>
          <w:rFonts w:asciiTheme="majorHAnsi" w:hAnsiTheme="majorHAnsi" w:cstheme="majorHAnsi"/>
          <w:b/>
          <w:bCs/>
          <w:color w:val="222222"/>
          <w:sz w:val="20"/>
          <w:szCs w:val="20"/>
          <w:lang w:eastAsia="en-GB"/>
        </w:rPr>
        <w:t>MORWENNA ROWE</w:t>
      </w:r>
      <w:r w:rsidR="00C24777">
        <w:rPr>
          <w:rFonts w:asciiTheme="majorHAnsi" w:hAnsiTheme="majorHAnsi" w:cstheme="majorHAnsi"/>
          <w:color w:val="222222"/>
          <w:sz w:val="20"/>
          <w:szCs w:val="20"/>
          <w:lang w:eastAsia="en-GB"/>
        </w:rPr>
        <w:t xml:space="preserve"> – </w:t>
      </w:r>
      <w:r w:rsidR="00C24777" w:rsidRPr="008F4407">
        <w:rPr>
          <w:rFonts w:asciiTheme="majorHAnsi" w:hAnsiTheme="majorHAnsi" w:cstheme="majorHAnsi"/>
          <w:i/>
          <w:iCs/>
          <w:color w:val="222222"/>
          <w:sz w:val="20"/>
          <w:szCs w:val="20"/>
          <w:lang w:eastAsia="en-GB"/>
        </w:rPr>
        <w:t>Royal Central School of Speech &amp; Drama</w:t>
      </w:r>
      <w:r>
        <w:rPr>
          <w:rFonts w:asciiTheme="majorHAnsi" w:hAnsiTheme="majorHAnsi" w:cstheme="majorHAnsi"/>
          <w:i/>
          <w:iCs/>
          <w:color w:val="222222"/>
          <w:sz w:val="20"/>
          <w:szCs w:val="20"/>
          <w:lang w:eastAsia="en-GB"/>
        </w:rPr>
        <w:t>, and RADA</w:t>
      </w:r>
    </w:p>
    <w:p w14:paraId="336A1EB5" w14:textId="0A5D9524" w:rsidR="007E1788" w:rsidRPr="009B02C6" w:rsidRDefault="00C24777" w:rsidP="007E1788">
      <w:pPr>
        <w:shd w:val="clear" w:color="auto" w:fill="FFFFFF"/>
        <w:spacing w:line="293" w:lineRule="atLeast"/>
        <w:rPr>
          <w:rFonts w:asciiTheme="majorHAnsi" w:hAnsiTheme="majorHAnsi" w:cstheme="majorHAnsi"/>
          <w:i/>
          <w:iCs/>
          <w:color w:val="222222"/>
          <w:sz w:val="20"/>
          <w:szCs w:val="20"/>
          <w:lang w:eastAsia="en-GB"/>
        </w:rPr>
      </w:pPr>
      <w:r w:rsidRPr="008C2BBE">
        <w:rPr>
          <w:rFonts w:asciiTheme="majorHAnsi" w:hAnsiTheme="majorHAnsi" w:cstheme="majorHAnsi"/>
          <w:b/>
          <w:bCs/>
          <w:color w:val="222222"/>
          <w:sz w:val="20"/>
          <w:szCs w:val="20"/>
          <w:lang w:eastAsia="en-GB"/>
        </w:rPr>
        <w:t>SONG</w:t>
      </w:r>
      <w:r w:rsidR="008C2BBE">
        <w:rPr>
          <w:rFonts w:asciiTheme="majorHAnsi" w:hAnsiTheme="majorHAnsi" w:cstheme="majorHAnsi"/>
          <w:b/>
          <w:bCs/>
          <w:color w:val="222222"/>
          <w:sz w:val="20"/>
          <w:szCs w:val="20"/>
          <w:lang w:eastAsia="en-GB"/>
        </w:rPr>
        <w:t xml:space="preserve"> </w:t>
      </w:r>
      <w:r w:rsidRPr="008C2BBE">
        <w:rPr>
          <w:rFonts w:asciiTheme="majorHAnsi" w:hAnsiTheme="majorHAnsi" w:cstheme="majorHAnsi"/>
          <w:b/>
          <w:bCs/>
          <w:color w:val="222222"/>
          <w:sz w:val="20"/>
          <w:szCs w:val="20"/>
          <w:lang w:eastAsia="en-GB"/>
        </w:rPr>
        <w:t>YI</w:t>
      </w:r>
      <w:r w:rsidR="007E1788" w:rsidRPr="008C2BBE">
        <w:rPr>
          <w:rFonts w:asciiTheme="majorHAnsi" w:hAnsiTheme="majorHAnsi" w:cstheme="majorHAnsi"/>
          <w:b/>
          <w:bCs/>
          <w:color w:val="222222"/>
          <w:sz w:val="20"/>
          <w:szCs w:val="20"/>
          <w:lang w:eastAsia="en-GB"/>
        </w:rPr>
        <w:t xml:space="preserve"> WANG</w:t>
      </w:r>
      <w:r w:rsidR="008F4407">
        <w:rPr>
          <w:rFonts w:asciiTheme="majorHAnsi" w:hAnsiTheme="majorHAnsi" w:cstheme="majorHAnsi"/>
          <w:color w:val="222222"/>
          <w:sz w:val="20"/>
          <w:szCs w:val="20"/>
          <w:lang w:eastAsia="en-GB"/>
        </w:rPr>
        <w:t xml:space="preserve"> </w:t>
      </w:r>
      <w:r w:rsidR="006D470C">
        <w:rPr>
          <w:rFonts w:asciiTheme="majorHAnsi" w:hAnsiTheme="majorHAnsi" w:cstheme="majorHAnsi"/>
          <w:color w:val="222222"/>
          <w:sz w:val="20"/>
          <w:szCs w:val="20"/>
          <w:lang w:eastAsia="en-GB"/>
        </w:rPr>
        <w:t>–</w:t>
      </w:r>
      <w:r w:rsidR="008F4407">
        <w:rPr>
          <w:rFonts w:asciiTheme="majorHAnsi" w:hAnsiTheme="majorHAnsi" w:cstheme="majorHAnsi"/>
          <w:color w:val="222222"/>
          <w:sz w:val="20"/>
          <w:szCs w:val="20"/>
          <w:lang w:eastAsia="en-GB"/>
        </w:rPr>
        <w:t xml:space="preserve"> </w:t>
      </w:r>
      <w:r w:rsidR="009B02C6" w:rsidRPr="00D5017D">
        <w:rPr>
          <w:rFonts w:asciiTheme="majorHAnsi" w:hAnsiTheme="majorHAnsi" w:cstheme="majorHAnsi"/>
          <w:i/>
          <w:iCs/>
          <w:color w:val="222222"/>
          <w:sz w:val="20"/>
          <w:szCs w:val="20"/>
          <w:lang w:eastAsia="en-GB"/>
        </w:rPr>
        <w:t>Movement and Tai Chi Specialist</w:t>
      </w:r>
    </w:p>
    <w:p w14:paraId="14F46A4E" w14:textId="7183FA6B" w:rsidR="006D470C" w:rsidRPr="008F4407" w:rsidRDefault="006D470C" w:rsidP="007E1788">
      <w:pPr>
        <w:shd w:val="clear" w:color="auto" w:fill="FFFFFF"/>
        <w:spacing w:line="293" w:lineRule="atLeast"/>
        <w:rPr>
          <w:rFonts w:asciiTheme="majorHAnsi" w:hAnsiTheme="majorHAnsi" w:cstheme="majorHAnsi"/>
          <w:color w:val="222222"/>
          <w:sz w:val="20"/>
          <w:szCs w:val="20"/>
          <w:lang w:eastAsia="en-GB"/>
        </w:rPr>
      </w:pPr>
      <w:r w:rsidRPr="008C2BBE">
        <w:rPr>
          <w:rFonts w:asciiTheme="majorHAnsi" w:hAnsiTheme="majorHAnsi" w:cstheme="majorHAnsi"/>
          <w:b/>
          <w:bCs/>
          <w:color w:val="222222"/>
          <w:sz w:val="20"/>
          <w:szCs w:val="20"/>
          <w:lang w:eastAsia="en-GB"/>
        </w:rPr>
        <w:t>JENEVORA WILLIAMS</w:t>
      </w:r>
      <w:r>
        <w:rPr>
          <w:rFonts w:asciiTheme="majorHAnsi" w:hAnsiTheme="majorHAnsi" w:cstheme="majorHAnsi"/>
          <w:color w:val="222222"/>
          <w:sz w:val="20"/>
          <w:szCs w:val="20"/>
          <w:lang w:eastAsia="en-GB"/>
        </w:rPr>
        <w:t xml:space="preserve"> </w:t>
      </w:r>
      <w:r w:rsidR="009B02C6">
        <w:rPr>
          <w:rFonts w:asciiTheme="majorHAnsi" w:hAnsiTheme="majorHAnsi" w:cstheme="majorHAnsi"/>
          <w:color w:val="222222"/>
          <w:sz w:val="20"/>
          <w:szCs w:val="20"/>
          <w:lang w:eastAsia="en-GB"/>
        </w:rPr>
        <w:t>–</w:t>
      </w:r>
      <w:r>
        <w:rPr>
          <w:rFonts w:asciiTheme="majorHAnsi" w:hAnsiTheme="majorHAnsi" w:cstheme="majorHAnsi"/>
          <w:color w:val="222222"/>
          <w:sz w:val="20"/>
          <w:szCs w:val="20"/>
          <w:lang w:eastAsia="en-GB"/>
        </w:rPr>
        <w:t xml:space="preserve"> </w:t>
      </w:r>
      <w:r w:rsidR="00E60F8A" w:rsidRPr="00E60F8A">
        <w:rPr>
          <w:rFonts w:asciiTheme="majorHAnsi" w:hAnsiTheme="majorHAnsi" w:cstheme="majorHAnsi"/>
          <w:i/>
          <w:iCs/>
          <w:color w:val="222222"/>
          <w:sz w:val="20"/>
          <w:szCs w:val="20"/>
          <w:lang w:eastAsia="en-GB"/>
        </w:rPr>
        <w:t>Singing Voice Rehabilitation Specialist</w:t>
      </w:r>
    </w:p>
    <w:p w14:paraId="0E5A94A1" w14:textId="77777777" w:rsidR="000A68AB" w:rsidRDefault="000A68AB" w:rsidP="00EA6FA0">
      <w:pPr>
        <w:tabs>
          <w:tab w:val="left" w:pos="1418"/>
        </w:tabs>
        <w:rPr>
          <w:rFonts w:ascii="Calibri" w:hAnsi="Calibri"/>
          <w:i/>
          <w:iCs/>
          <w:color w:val="212529"/>
          <w:sz w:val="22"/>
          <w:szCs w:val="21"/>
          <w:shd w:val="clear" w:color="auto" w:fill="FFFFFF"/>
        </w:rPr>
      </w:pPr>
    </w:p>
    <w:p w14:paraId="01299AAE" w14:textId="77777777" w:rsidR="000A68AB" w:rsidRDefault="000A68AB" w:rsidP="00EA6FA0">
      <w:pPr>
        <w:tabs>
          <w:tab w:val="left" w:pos="1418"/>
        </w:tabs>
        <w:rPr>
          <w:rFonts w:ascii="Calibri" w:hAnsi="Calibri"/>
          <w:i/>
          <w:iCs/>
          <w:color w:val="212529"/>
          <w:sz w:val="22"/>
          <w:szCs w:val="21"/>
          <w:shd w:val="clear" w:color="auto" w:fill="FFFFFF"/>
        </w:rPr>
      </w:pPr>
    </w:p>
    <w:p w14:paraId="3FA6CD7E" w14:textId="77777777" w:rsidR="000A68AB" w:rsidRDefault="000A68AB" w:rsidP="00EA6FA0">
      <w:pPr>
        <w:tabs>
          <w:tab w:val="left" w:pos="1418"/>
        </w:tabs>
        <w:rPr>
          <w:rFonts w:ascii="Calibri" w:hAnsi="Calibri"/>
          <w:i/>
          <w:iCs/>
          <w:color w:val="212529"/>
          <w:sz w:val="22"/>
          <w:szCs w:val="21"/>
          <w:shd w:val="clear" w:color="auto" w:fill="FFFFFF"/>
        </w:rPr>
      </w:pPr>
    </w:p>
    <w:p w14:paraId="5A930ED3" w14:textId="77777777" w:rsidR="000702A1" w:rsidRDefault="000702A1" w:rsidP="00EA6FA0">
      <w:pPr>
        <w:tabs>
          <w:tab w:val="left" w:pos="1418"/>
        </w:tabs>
        <w:rPr>
          <w:rFonts w:ascii="Calibri" w:hAnsi="Calibri"/>
          <w:i/>
          <w:iCs/>
          <w:color w:val="212529"/>
          <w:sz w:val="22"/>
          <w:szCs w:val="21"/>
          <w:shd w:val="clear" w:color="auto" w:fill="FFFFFF"/>
        </w:rPr>
      </w:pPr>
    </w:p>
    <w:p w14:paraId="2198489A" w14:textId="77777777" w:rsidR="008C2BBE" w:rsidRDefault="008C2BBE" w:rsidP="00EA6FA0">
      <w:pPr>
        <w:tabs>
          <w:tab w:val="left" w:pos="1418"/>
        </w:tabs>
        <w:rPr>
          <w:rFonts w:ascii="Calibri" w:hAnsi="Calibri"/>
          <w:i/>
          <w:iCs/>
          <w:color w:val="212529"/>
          <w:sz w:val="22"/>
          <w:szCs w:val="21"/>
          <w:shd w:val="clear" w:color="auto" w:fill="FFFFFF"/>
        </w:rPr>
      </w:pPr>
    </w:p>
    <w:p w14:paraId="50B1821D" w14:textId="77777777" w:rsidR="008C2BBE" w:rsidRDefault="008C2BBE" w:rsidP="00EA6FA0">
      <w:pPr>
        <w:tabs>
          <w:tab w:val="left" w:pos="1418"/>
        </w:tabs>
        <w:rPr>
          <w:rFonts w:ascii="Calibri" w:hAnsi="Calibri"/>
          <w:i/>
          <w:iCs/>
          <w:color w:val="212529"/>
          <w:sz w:val="22"/>
          <w:szCs w:val="21"/>
          <w:shd w:val="clear" w:color="auto" w:fill="FFFFFF"/>
        </w:rPr>
      </w:pPr>
    </w:p>
    <w:p w14:paraId="67BFE6C6" w14:textId="77777777" w:rsidR="008C2BBE" w:rsidRDefault="008C2BBE" w:rsidP="00EA6FA0">
      <w:pPr>
        <w:tabs>
          <w:tab w:val="left" w:pos="1418"/>
        </w:tabs>
        <w:rPr>
          <w:rFonts w:ascii="Calibri" w:hAnsi="Calibri"/>
          <w:i/>
          <w:iCs/>
          <w:color w:val="212529"/>
          <w:sz w:val="22"/>
          <w:szCs w:val="21"/>
          <w:shd w:val="clear" w:color="auto" w:fill="FFFFFF"/>
        </w:rPr>
      </w:pPr>
    </w:p>
    <w:p w14:paraId="288234A9" w14:textId="7AA6BC83" w:rsidR="008C2BBE" w:rsidRPr="000D24D9" w:rsidRDefault="000D24D9" w:rsidP="00EA6FA0">
      <w:pPr>
        <w:tabs>
          <w:tab w:val="left" w:pos="1418"/>
        </w:tabs>
        <w:rPr>
          <w:rFonts w:ascii="Calibri" w:hAnsi="Calibri"/>
          <w:b/>
          <w:bCs/>
          <w:i/>
          <w:iCs/>
          <w:color w:val="212529"/>
          <w:sz w:val="22"/>
          <w:szCs w:val="21"/>
          <w:shd w:val="clear" w:color="auto" w:fill="FFFFFF"/>
        </w:rPr>
      </w:pPr>
      <w:r w:rsidRPr="000D24D9">
        <w:rPr>
          <w:rFonts w:ascii="Calibri" w:hAnsi="Calibri"/>
          <w:b/>
          <w:bCs/>
          <w:i/>
          <w:iCs/>
          <w:color w:val="212529"/>
          <w:sz w:val="22"/>
          <w:szCs w:val="21"/>
          <w:shd w:val="clear" w:color="auto" w:fill="FFFFFF"/>
        </w:rPr>
        <w:t>NB: This is a live event. No video recording will be available.</w:t>
      </w:r>
    </w:p>
    <w:p w14:paraId="5CFEDF71" w14:textId="77777777" w:rsidR="008C2BBE" w:rsidRDefault="008C2BBE" w:rsidP="00EA6FA0">
      <w:pPr>
        <w:tabs>
          <w:tab w:val="left" w:pos="1418"/>
        </w:tabs>
        <w:rPr>
          <w:rFonts w:ascii="Calibri" w:hAnsi="Calibri"/>
          <w:i/>
          <w:iCs/>
          <w:color w:val="212529"/>
          <w:sz w:val="22"/>
          <w:szCs w:val="21"/>
          <w:shd w:val="clear" w:color="auto" w:fill="FFFFFF"/>
        </w:rPr>
      </w:pPr>
    </w:p>
    <w:p w14:paraId="37E54AC6" w14:textId="77777777" w:rsidR="000702A1" w:rsidRDefault="000702A1" w:rsidP="00EA6FA0">
      <w:pPr>
        <w:tabs>
          <w:tab w:val="left" w:pos="1418"/>
        </w:tabs>
        <w:rPr>
          <w:rFonts w:ascii="Calibri" w:hAnsi="Calibri"/>
          <w:i/>
          <w:iCs/>
          <w:color w:val="212529"/>
          <w:sz w:val="22"/>
          <w:szCs w:val="21"/>
          <w:shd w:val="clear" w:color="auto" w:fill="FFFFFF"/>
        </w:rPr>
      </w:pPr>
    </w:p>
    <w:p w14:paraId="2F760B58" w14:textId="77E8C39B" w:rsidR="00AB6057" w:rsidRDefault="00AB6057" w:rsidP="00EA6FA0">
      <w:pPr>
        <w:tabs>
          <w:tab w:val="left" w:pos="1418"/>
        </w:tabs>
        <w:rPr>
          <w:rFonts w:ascii="Calibri" w:hAnsi="Calibri"/>
          <w:i/>
          <w:iCs/>
          <w:color w:val="212529"/>
          <w:sz w:val="22"/>
          <w:szCs w:val="21"/>
          <w:shd w:val="clear" w:color="auto" w:fill="FFFFFF"/>
        </w:rPr>
      </w:pPr>
      <w:r w:rsidRPr="00AB6057">
        <w:rPr>
          <w:rFonts w:ascii="Calibri" w:hAnsi="Calibri"/>
          <w:i/>
          <w:iCs/>
          <w:color w:val="212529"/>
          <w:sz w:val="22"/>
          <w:szCs w:val="21"/>
          <w:shd w:val="clear" w:color="auto" w:fill="FFFFFF"/>
        </w:rPr>
        <w:t>The </w:t>
      </w:r>
      <w:r w:rsidRPr="00AB6057">
        <w:rPr>
          <w:rFonts w:ascii="Calibri" w:hAnsi="Calibri"/>
          <w:b/>
          <w:bCs/>
          <w:i/>
          <w:iCs/>
          <w:color w:val="212529"/>
          <w:sz w:val="22"/>
          <w:szCs w:val="21"/>
          <w:shd w:val="clear" w:color="auto" w:fill="FFFFFF"/>
        </w:rPr>
        <w:t>British Voice Association</w:t>
      </w:r>
      <w:r w:rsidRPr="00AB6057">
        <w:rPr>
          <w:rFonts w:ascii="Calibri" w:hAnsi="Calibri"/>
          <w:i/>
          <w:iCs/>
          <w:color w:val="212529"/>
          <w:sz w:val="22"/>
          <w:szCs w:val="21"/>
          <w:shd w:val="clear" w:color="auto" w:fill="FFFFFF"/>
        </w:rPr>
        <w:t> (BVA) brings together scientific knowledge and artistry. We </w:t>
      </w:r>
      <w:r w:rsidRPr="00AB6057">
        <w:rPr>
          <w:rFonts w:ascii="Calibri" w:hAnsi="Calibri"/>
          <w:b/>
          <w:bCs/>
          <w:i/>
          <w:iCs/>
          <w:color w:val="212529"/>
          <w:sz w:val="22"/>
          <w:szCs w:val="21"/>
          <w:shd w:val="clear" w:color="auto" w:fill="FFFFFF"/>
        </w:rPr>
        <w:t>connect</w:t>
      </w:r>
      <w:r w:rsidRPr="00AB6057">
        <w:rPr>
          <w:rFonts w:ascii="Calibri" w:hAnsi="Calibri"/>
          <w:i/>
          <w:iCs/>
          <w:color w:val="212529"/>
          <w:sz w:val="22"/>
          <w:szCs w:val="21"/>
          <w:shd w:val="clear" w:color="auto" w:fill="FFFFFF"/>
        </w:rPr>
        <w:t>, </w:t>
      </w:r>
      <w:r w:rsidRPr="00AB6057">
        <w:rPr>
          <w:rFonts w:ascii="Calibri" w:hAnsi="Calibri"/>
          <w:b/>
          <w:bCs/>
          <w:i/>
          <w:iCs/>
          <w:color w:val="212529"/>
          <w:sz w:val="22"/>
          <w:szCs w:val="21"/>
          <w:shd w:val="clear" w:color="auto" w:fill="FFFFFF"/>
        </w:rPr>
        <w:t>educate</w:t>
      </w:r>
      <w:r w:rsidRPr="00AB6057">
        <w:rPr>
          <w:rFonts w:ascii="Calibri" w:hAnsi="Calibri"/>
          <w:i/>
          <w:iCs/>
          <w:color w:val="212529"/>
          <w:sz w:val="22"/>
          <w:szCs w:val="21"/>
          <w:shd w:val="clear" w:color="auto" w:fill="FFFFFF"/>
        </w:rPr>
        <w:t>, and </w:t>
      </w:r>
      <w:r w:rsidRPr="00AB6057">
        <w:rPr>
          <w:rFonts w:ascii="Calibri" w:hAnsi="Calibri"/>
          <w:b/>
          <w:bCs/>
          <w:i/>
          <w:iCs/>
          <w:color w:val="212529"/>
          <w:sz w:val="22"/>
          <w:szCs w:val="21"/>
          <w:shd w:val="clear" w:color="auto" w:fill="FFFFFF"/>
        </w:rPr>
        <w:t>support </w:t>
      </w:r>
      <w:r w:rsidRPr="00AB6057">
        <w:rPr>
          <w:rFonts w:ascii="Calibri" w:hAnsi="Calibri"/>
          <w:i/>
          <w:iCs/>
          <w:color w:val="212529"/>
          <w:sz w:val="22"/>
          <w:szCs w:val="21"/>
          <w:shd w:val="clear" w:color="auto" w:fill="FFFFFF"/>
        </w:rPr>
        <w:t>voice professionals, cross-disciplinary teams and the public, to access and share the latest research and best practice in vocal care, rehabilitation, optimal function and communication</w:t>
      </w:r>
      <w:r>
        <w:rPr>
          <w:rFonts w:ascii="Calibri" w:hAnsi="Calibri"/>
          <w:i/>
          <w:iCs/>
          <w:color w:val="212529"/>
          <w:sz w:val="22"/>
          <w:szCs w:val="21"/>
          <w:shd w:val="clear" w:color="auto" w:fill="FFFFFF"/>
        </w:rPr>
        <w:t>.</w:t>
      </w:r>
    </w:p>
    <w:p w14:paraId="6D5D9A8B" w14:textId="77777777" w:rsidR="00AB6057" w:rsidRDefault="00AB6057" w:rsidP="00EA6FA0">
      <w:pPr>
        <w:tabs>
          <w:tab w:val="left" w:pos="1418"/>
        </w:tabs>
        <w:rPr>
          <w:rFonts w:ascii="Calibri" w:hAnsi="Calibri"/>
          <w:i/>
          <w:iCs/>
          <w:color w:val="212529"/>
          <w:sz w:val="22"/>
          <w:szCs w:val="21"/>
          <w:shd w:val="clear" w:color="auto" w:fill="FFFFFF"/>
        </w:rPr>
      </w:pPr>
    </w:p>
    <w:p w14:paraId="1B4BFF70" w14:textId="6A792B31" w:rsidR="00981346" w:rsidRPr="008C2BBE" w:rsidRDefault="00AB6057" w:rsidP="008C2BBE">
      <w:pPr>
        <w:tabs>
          <w:tab w:val="left" w:pos="1418"/>
        </w:tabs>
        <w:rPr>
          <w:rFonts w:ascii="Calibri" w:hAnsi="Calibri"/>
          <w:color w:val="212529"/>
          <w:sz w:val="22"/>
          <w:szCs w:val="21"/>
          <w:shd w:val="clear" w:color="auto" w:fill="FFFFFF"/>
          <w:lang w:val="en-GB"/>
        </w:rPr>
      </w:pPr>
      <w:r w:rsidRPr="00AB6057">
        <w:rPr>
          <w:rFonts w:ascii="Calibri" w:hAnsi="Calibri"/>
          <w:i/>
          <w:iCs/>
          <w:color w:val="212529"/>
          <w:sz w:val="22"/>
          <w:szCs w:val="21"/>
          <w:shd w:val="clear" w:color="auto" w:fill="FFFFFF"/>
        </w:rPr>
        <w:t xml:space="preserve">The </w:t>
      </w:r>
      <w:r w:rsidRPr="00AB6057">
        <w:rPr>
          <w:rFonts w:ascii="Calibri" w:hAnsi="Calibri"/>
          <w:b/>
          <w:bCs/>
          <w:i/>
          <w:iCs/>
          <w:color w:val="212529"/>
          <w:sz w:val="22"/>
          <w:szCs w:val="21"/>
          <w:shd w:val="clear" w:color="auto" w:fill="FFFFFF"/>
        </w:rPr>
        <w:t>International Network for Voice</w:t>
      </w:r>
      <w:r w:rsidRPr="00AB6057">
        <w:rPr>
          <w:rFonts w:ascii="Calibri" w:hAnsi="Calibri"/>
          <w:i/>
          <w:iCs/>
          <w:color w:val="212529"/>
          <w:sz w:val="22"/>
          <w:szCs w:val="21"/>
          <w:shd w:val="clear" w:color="auto" w:fill="FFFFFF"/>
        </w:rPr>
        <w:t xml:space="preserve"> </w:t>
      </w:r>
      <w:r>
        <w:rPr>
          <w:rFonts w:ascii="Calibri" w:hAnsi="Calibri"/>
          <w:i/>
          <w:iCs/>
          <w:color w:val="212529"/>
          <w:sz w:val="22"/>
          <w:szCs w:val="21"/>
          <w:shd w:val="clear" w:color="auto" w:fill="FFFFFF"/>
        </w:rPr>
        <w:t xml:space="preserve">(INV) </w:t>
      </w:r>
      <w:r w:rsidRPr="00AB6057">
        <w:rPr>
          <w:rFonts w:ascii="Calibri" w:hAnsi="Calibri"/>
          <w:i/>
          <w:iCs/>
          <w:color w:val="212529"/>
          <w:sz w:val="22"/>
          <w:szCs w:val="21"/>
          <w:shd w:val="clear" w:color="auto" w:fill="FFFFFF"/>
        </w:rPr>
        <w:t>is a gratis membership </w:t>
      </w:r>
      <w:proofErr w:type="spellStart"/>
      <w:r w:rsidRPr="00AB6057">
        <w:rPr>
          <w:rFonts w:ascii="Calibri" w:hAnsi="Calibri"/>
          <w:i/>
          <w:iCs/>
          <w:color w:val="212529"/>
          <w:sz w:val="22"/>
          <w:szCs w:val="21"/>
          <w:shd w:val="clear" w:color="auto" w:fill="FFFFFF"/>
        </w:rPr>
        <w:t>organisation</w:t>
      </w:r>
      <w:proofErr w:type="spellEnd"/>
      <w:r w:rsidRPr="00AB6057">
        <w:rPr>
          <w:rFonts w:ascii="Calibri" w:hAnsi="Calibri"/>
          <w:i/>
          <w:iCs/>
          <w:color w:val="212529"/>
          <w:sz w:val="22"/>
          <w:szCs w:val="21"/>
          <w:shd w:val="clear" w:color="auto" w:fill="FFFFFF"/>
        </w:rPr>
        <w:t xml:space="preserve"> that facilitates continuing professional development for and with voice pedagogues, practitioners and researchers around the globe.</w:t>
      </w:r>
      <w:r w:rsidR="0070140A">
        <w:rPr>
          <w:rFonts w:asciiTheme="majorHAnsi" w:hAnsiTheme="majorHAnsi"/>
          <w:sz w:val="22"/>
        </w:rPr>
        <w:br w:type="page"/>
      </w:r>
    </w:p>
    <w:p w14:paraId="6BEB5FB4" w14:textId="47A18A86" w:rsidR="00E67775" w:rsidRPr="00225269" w:rsidRDefault="00AE023C" w:rsidP="00FB4616">
      <w:pPr>
        <w:rPr>
          <w:rFonts w:asciiTheme="majorHAnsi" w:hAnsiTheme="majorHAnsi"/>
          <w:szCs w:val="20"/>
          <w:lang w:val="en-GB"/>
        </w:rPr>
      </w:pPr>
      <w:r>
        <w:rPr>
          <w:rFonts w:asciiTheme="majorHAnsi" w:hAnsiTheme="majorHAnsi"/>
          <w:szCs w:val="20"/>
          <w:lang w:val="en-GB"/>
        </w:rPr>
        <w:lastRenderedPageBreak/>
        <w:t>LIVE</w:t>
      </w:r>
      <w:r w:rsidR="00E67775" w:rsidRPr="00225269">
        <w:rPr>
          <w:rFonts w:asciiTheme="majorHAnsi" w:hAnsiTheme="majorHAnsi"/>
          <w:szCs w:val="20"/>
          <w:lang w:val="en-GB"/>
        </w:rPr>
        <w:t xml:space="preserve"> EVENT </w:t>
      </w:r>
    </w:p>
    <w:p w14:paraId="339E305B" w14:textId="59F9E5A4" w:rsidR="00AE023C" w:rsidRDefault="00981346" w:rsidP="00FB4616">
      <w:pPr>
        <w:tabs>
          <w:tab w:val="left" w:pos="1418"/>
        </w:tabs>
        <w:rPr>
          <w:rFonts w:ascii="Calibri" w:hAnsi="Calibri" w:cs="Calibri"/>
          <w:b/>
          <w:bCs/>
          <w:color w:val="222222"/>
          <w:sz w:val="28"/>
          <w:szCs w:val="28"/>
          <w:lang w:eastAsia="en-GB"/>
        </w:rPr>
      </w:pPr>
      <w:r>
        <w:rPr>
          <w:rFonts w:ascii="Calibri" w:hAnsi="Calibri" w:cs="Calibri"/>
          <w:b/>
          <w:bCs/>
          <w:color w:val="222222"/>
          <w:sz w:val="28"/>
          <w:szCs w:val="28"/>
          <w:lang w:eastAsia="en-GB"/>
        </w:rPr>
        <w:t>ROUTES TO RESILIENCE: Building Voices that Last</w:t>
      </w:r>
    </w:p>
    <w:p w14:paraId="06582768" w14:textId="6BF401D3" w:rsidR="00D5017D" w:rsidRPr="00D5017D" w:rsidRDefault="00D5017D" w:rsidP="00FB4616">
      <w:pPr>
        <w:tabs>
          <w:tab w:val="left" w:pos="1418"/>
        </w:tabs>
        <w:rPr>
          <w:rFonts w:ascii="Calibri" w:hAnsi="Calibri" w:cs="Calibri"/>
          <w:b/>
          <w:bCs/>
          <w:color w:val="222222"/>
          <w:lang w:eastAsia="en-GB"/>
        </w:rPr>
      </w:pPr>
      <w:r w:rsidRPr="00D5017D">
        <w:rPr>
          <w:rFonts w:ascii="Calibri" w:hAnsi="Calibri" w:cs="Calibri"/>
          <w:b/>
          <w:bCs/>
          <w:color w:val="222222"/>
          <w:lang w:eastAsia="en-GB"/>
        </w:rPr>
        <w:t>Saturday 12 September 2026, 9.30-17.00</w:t>
      </w:r>
    </w:p>
    <w:p w14:paraId="03D13A1C" w14:textId="14ED3751" w:rsidR="00AE023C" w:rsidRPr="00AE023C" w:rsidRDefault="00AE023C" w:rsidP="00FB4616">
      <w:pPr>
        <w:tabs>
          <w:tab w:val="left" w:pos="1418"/>
        </w:tabs>
        <w:rPr>
          <w:rFonts w:ascii="Calibri" w:hAnsi="Calibri" w:cs="Calibri"/>
          <w:color w:val="222222"/>
          <w:sz w:val="22"/>
          <w:szCs w:val="22"/>
          <w:lang w:eastAsia="en-GB"/>
        </w:rPr>
      </w:pPr>
      <w:r w:rsidRPr="00AE023C">
        <w:rPr>
          <w:rFonts w:ascii="Calibri" w:hAnsi="Calibri" w:cs="Calibri"/>
          <w:color w:val="222222"/>
          <w:sz w:val="22"/>
          <w:szCs w:val="22"/>
          <w:lang w:eastAsia="en-GB"/>
        </w:rPr>
        <w:t>The Royal Central School of Speech and Drama, London NW3 3HY</w:t>
      </w:r>
      <w:r>
        <w:rPr>
          <w:rFonts w:ascii="Calibri" w:hAnsi="Calibri" w:cs="Calibri"/>
          <w:color w:val="222222"/>
          <w:sz w:val="22"/>
          <w:szCs w:val="22"/>
          <w:lang w:eastAsia="en-GB"/>
        </w:rPr>
        <w:t xml:space="preserve"> (Swiss Cottage Tube)</w:t>
      </w:r>
    </w:p>
    <w:p w14:paraId="4CD3D1D6" w14:textId="77777777" w:rsidR="00D87DA5" w:rsidRDefault="00D87DA5" w:rsidP="00D87DA5">
      <w:pPr>
        <w:tabs>
          <w:tab w:val="left" w:pos="1418"/>
        </w:tabs>
        <w:rPr>
          <w:rFonts w:asciiTheme="majorHAnsi" w:hAnsiTheme="majorHAnsi"/>
          <w:sz w:val="22"/>
        </w:rPr>
      </w:pPr>
    </w:p>
    <w:p w14:paraId="4AEF3B66" w14:textId="77777777" w:rsidR="00D87DA5" w:rsidRDefault="00D87DA5" w:rsidP="00D87DA5">
      <w:pPr>
        <w:tabs>
          <w:tab w:val="left" w:pos="1418"/>
        </w:tabs>
        <w:rPr>
          <w:rFonts w:asciiTheme="majorHAnsi" w:hAnsiTheme="majorHAnsi"/>
          <w:sz w:val="22"/>
        </w:rPr>
      </w:pPr>
    </w:p>
    <w:p w14:paraId="49CB91D6" w14:textId="7525EC82" w:rsidR="00690536" w:rsidRPr="00690536" w:rsidRDefault="00690536" w:rsidP="00D87DA5">
      <w:pPr>
        <w:tabs>
          <w:tab w:val="left" w:pos="1418"/>
        </w:tabs>
        <w:jc w:val="center"/>
        <w:rPr>
          <w:rFonts w:asciiTheme="majorHAnsi" w:hAnsiTheme="majorHAnsi"/>
          <w:sz w:val="28"/>
          <w:szCs w:val="28"/>
        </w:rPr>
      </w:pPr>
      <w:r w:rsidRPr="00690536">
        <w:rPr>
          <w:rFonts w:asciiTheme="majorHAnsi" w:hAnsiTheme="majorHAnsi"/>
          <w:sz w:val="28"/>
          <w:szCs w:val="28"/>
        </w:rPr>
        <w:t>PROGRAMME</w:t>
      </w:r>
    </w:p>
    <w:p w14:paraId="0CC2DA20" w14:textId="77777777" w:rsidR="00690536" w:rsidRDefault="00690536" w:rsidP="00C0685A">
      <w:pPr>
        <w:tabs>
          <w:tab w:val="left" w:pos="993"/>
          <w:tab w:val="left" w:pos="1418"/>
          <w:tab w:val="left" w:pos="5387"/>
          <w:tab w:val="left" w:pos="6804"/>
        </w:tabs>
        <w:spacing w:line="360" w:lineRule="auto"/>
        <w:rPr>
          <w:rFonts w:ascii="Calibri" w:hAnsi="Calibri"/>
          <w:bCs/>
          <w:color w:val="212529"/>
          <w:shd w:val="clear" w:color="auto" w:fill="FFFFFF"/>
        </w:rPr>
      </w:pPr>
    </w:p>
    <w:p w14:paraId="5ACD7D90" w14:textId="66860891" w:rsidR="00894B12" w:rsidRPr="00C0685A" w:rsidRDefault="00C0685A" w:rsidP="00C0685A">
      <w:pPr>
        <w:tabs>
          <w:tab w:val="left" w:pos="993"/>
          <w:tab w:val="left" w:pos="1418"/>
          <w:tab w:val="left" w:pos="5387"/>
          <w:tab w:val="left" w:pos="6804"/>
        </w:tabs>
        <w:spacing w:line="360" w:lineRule="auto"/>
        <w:rPr>
          <w:rFonts w:ascii="Calibri" w:hAnsi="Calibri"/>
          <w:bCs/>
          <w:color w:val="212529"/>
          <w:shd w:val="clear" w:color="auto" w:fill="FFFFFF"/>
        </w:rPr>
      </w:pPr>
      <w:r w:rsidRPr="00C0685A">
        <w:rPr>
          <w:rFonts w:ascii="Calibri" w:hAnsi="Calibri"/>
          <w:bCs/>
          <w:color w:val="212529"/>
          <w:shd w:val="clear" w:color="auto" w:fill="FFFFFF"/>
        </w:rPr>
        <w:t>9:30</w:t>
      </w:r>
      <w:r w:rsidRPr="00C0685A">
        <w:rPr>
          <w:rFonts w:ascii="Calibri" w:hAnsi="Calibri"/>
          <w:bCs/>
          <w:color w:val="212529"/>
          <w:shd w:val="clear" w:color="auto" w:fill="FFFFFF"/>
        </w:rPr>
        <w:tab/>
      </w:r>
      <w:r w:rsidR="006D470C">
        <w:rPr>
          <w:rFonts w:ascii="Calibri" w:hAnsi="Calibri"/>
          <w:bCs/>
          <w:color w:val="212529"/>
          <w:shd w:val="clear" w:color="auto" w:fill="FFFFFF"/>
        </w:rPr>
        <w:tab/>
        <w:t>Doors open for Registration</w:t>
      </w:r>
    </w:p>
    <w:p w14:paraId="3192F1F5" w14:textId="2A9702D9" w:rsidR="00B4663A" w:rsidRDefault="00C0685A" w:rsidP="006D470C">
      <w:pPr>
        <w:tabs>
          <w:tab w:val="left" w:pos="993"/>
          <w:tab w:val="left" w:pos="1418"/>
          <w:tab w:val="left" w:pos="5387"/>
          <w:tab w:val="left" w:pos="6804"/>
        </w:tabs>
        <w:rPr>
          <w:rFonts w:ascii="Calibri" w:hAnsi="Calibri"/>
          <w:bCs/>
          <w:color w:val="212529"/>
          <w:shd w:val="clear" w:color="auto" w:fill="FFFFFF"/>
        </w:rPr>
      </w:pPr>
      <w:r w:rsidRPr="00C0685A">
        <w:rPr>
          <w:rFonts w:ascii="Calibri" w:hAnsi="Calibri"/>
          <w:bCs/>
          <w:color w:val="212529"/>
          <w:shd w:val="clear" w:color="auto" w:fill="FFFFFF"/>
        </w:rPr>
        <w:t xml:space="preserve">10:00 </w:t>
      </w:r>
      <w:r w:rsidRPr="00C0685A">
        <w:rPr>
          <w:rFonts w:ascii="Calibri" w:hAnsi="Calibri"/>
          <w:bCs/>
          <w:color w:val="212529"/>
          <w:shd w:val="clear" w:color="auto" w:fill="FFFFFF"/>
        </w:rPr>
        <w:tab/>
      </w:r>
      <w:r w:rsidR="006D470C">
        <w:rPr>
          <w:rFonts w:ascii="Calibri" w:hAnsi="Calibri"/>
          <w:bCs/>
          <w:color w:val="212529"/>
          <w:shd w:val="clear" w:color="auto" w:fill="FFFFFF"/>
        </w:rPr>
        <w:tab/>
      </w:r>
      <w:r w:rsidR="00B4663A">
        <w:rPr>
          <w:rFonts w:ascii="Calibri" w:hAnsi="Calibri"/>
          <w:bCs/>
          <w:color w:val="212529"/>
          <w:shd w:val="clear" w:color="auto" w:fill="FFFFFF"/>
        </w:rPr>
        <w:t>Welcome and Introduction (BVA President</w:t>
      </w:r>
      <w:r w:rsidR="00DF5195">
        <w:rPr>
          <w:rFonts w:ascii="Calibri" w:hAnsi="Calibri"/>
          <w:bCs/>
          <w:color w:val="212529"/>
          <w:shd w:val="clear" w:color="auto" w:fill="FFFFFF"/>
        </w:rPr>
        <w:t xml:space="preserve">, </w:t>
      </w:r>
      <w:r w:rsidR="00DF5195" w:rsidRPr="00DF5195">
        <w:rPr>
          <w:rFonts w:ascii="Calibri" w:hAnsi="Calibri"/>
          <w:b/>
          <w:color w:val="212529"/>
          <w:shd w:val="clear" w:color="auto" w:fill="FFFFFF"/>
        </w:rPr>
        <w:t>Jane Oakshott</w:t>
      </w:r>
      <w:r w:rsidR="00E60F8A">
        <w:rPr>
          <w:rFonts w:ascii="Calibri" w:hAnsi="Calibri"/>
          <w:b/>
          <w:color w:val="212529"/>
          <w:shd w:val="clear" w:color="auto" w:fill="FFFFFF"/>
        </w:rPr>
        <w:t xml:space="preserve"> </w:t>
      </w:r>
      <w:r w:rsidR="00E60F8A" w:rsidRPr="00E60F8A">
        <w:rPr>
          <w:rFonts w:ascii="Calibri" w:hAnsi="Calibri"/>
          <w:bCs/>
          <w:color w:val="212529"/>
          <w:shd w:val="clear" w:color="auto" w:fill="FFFFFF"/>
        </w:rPr>
        <w:t>MBE</w:t>
      </w:r>
      <w:r w:rsidR="00B4663A">
        <w:rPr>
          <w:rFonts w:ascii="Calibri" w:hAnsi="Calibri"/>
          <w:bCs/>
          <w:color w:val="212529"/>
          <w:shd w:val="clear" w:color="auto" w:fill="FFFFFF"/>
        </w:rPr>
        <w:t>)</w:t>
      </w:r>
    </w:p>
    <w:p w14:paraId="11E70C7B" w14:textId="77777777" w:rsidR="00FE6BD8" w:rsidRDefault="00B4663A" w:rsidP="006D470C">
      <w:pPr>
        <w:tabs>
          <w:tab w:val="left" w:pos="993"/>
          <w:tab w:val="left" w:pos="1418"/>
          <w:tab w:val="left" w:pos="5387"/>
          <w:tab w:val="left" w:pos="6804"/>
        </w:tabs>
        <w:rPr>
          <w:rFonts w:ascii="Calibri" w:hAnsi="Calibri"/>
          <w:bCs/>
          <w:color w:val="212529"/>
          <w:shd w:val="clear" w:color="auto" w:fill="FFFFFF"/>
        </w:rPr>
      </w:pPr>
      <w:r>
        <w:rPr>
          <w:rFonts w:ascii="Calibri" w:hAnsi="Calibri"/>
          <w:bCs/>
          <w:color w:val="212529"/>
          <w:shd w:val="clear" w:color="auto" w:fill="FFFFFF"/>
        </w:rPr>
        <w:tab/>
      </w:r>
      <w:r>
        <w:rPr>
          <w:rFonts w:ascii="Calibri" w:hAnsi="Calibri"/>
          <w:bCs/>
          <w:color w:val="212529"/>
          <w:shd w:val="clear" w:color="auto" w:fill="FFFFFF"/>
        </w:rPr>
        <w:tab/>
      </w:r>
    </w:p>
    <w:p w14:paraId="33EBC6A6" w14:textId="2D9B5213" w:rsidR="00981346" w:rsidRDefault="00FE6BD8" w:rsidP="006D470C">
      <w:pPr>
        <w:tabs>
          <w:tab w:val="left" w:pos="993"/>
          <w:tab w:val="left" w:pos="1418"/>
          <w:tab w:val="left" w:pos="5387"/>
          <w:tab w:val="left" w:pos="6804"/>
        </w:tabs>
        <w:rPr>
          <w:rFonts w:asciiTheme="majorHAnsi" w:hAnsiTheme="majorHAnsi" w:cstheme="majorHAnsi"/>
          <w:color w:val="000000"/>
          <w:lang w:eastAsia="en-GB"/>
        </w:rPr>
      </w:pPr>
      <w:r>
        <w:rPr>
          <w:rFonts w:ascii="Calibri" w:hAnsi="Calibri"/>
          <w:bCs/>
          <w:color w:val="212529"/>
          <w:shd w:val="clear" w:color="auto" w:fill="FFFFFF"/>
        </w:rPr>
        <w:tab/>
      </w:r>
      <w:r>
        <w:rPr>
          <w:rFonts w:ascii="Calibri" w:hAnsi="Calibri"/>
          <w:bCs/>
          <w:color w:val="212529"/>
          <w:shd w:val="clear" w:color="auto" w:fill="FFFFFF"/>
        </w:rPr>
        <w:tab/>
      </w:r>
      <w:r w:rsidR="006D470C" w:rsidRPr="006D470C">
        <w:rPr>
          <w:rFonts w:asciiTheme="majorHAnsi" w:hAnsiTheme="majorHAnsi" w:cstheme="majorHAnsi"/>
        </w:rPr>
        <w:t>K</w:t>
      </w:r>
      <w:r w:rsidR="006D470C">
        <w:rPr>
          <w:rFonts w:asciiTheme="majorHAnsi" w:hAnsiTheme="majorHAnsi" w:cstheme="majorHAnsi"/>
        </w:rPr>
        <w:t>EYNOTE</w:t>
      </w:r>
      <w:r w:rsidR="006D470C" w:rsidRPr="006D470C">
        <w:rPr>
          <w:rFonts w:asciiTheme="majorHAnsi" w:hAnsiTheme="majorHAnsi" w:cstheme="majorHAnsi"/>
        </w:rPr>
        <w:t xml:space="preserve">: </w:t>
      </w:r>
      <w:r w:rsidR="006D470C" w:rsidRPr="009B02C6">
        <w:rPr>
          <w:rFonts w:asciiTheme="majorHAnsi" w:hAnsiTheme="majorHAnsi" w:cstheme="majorHAnsi"/>
          <w:b/>
          <w:bCs/>
        </w:rPr>
        <w:t>Lori Sonnenberg</w:t>
      </w:r>
      <w:r w:rsidR="006D470C" w:rsidRPr="006D470C">
        <w:rPr>
          <w:rFonts w:asciiTheme="majorHAnsi" w:hAnsiTheme="majorHAnsi" w:cstheme="majorHAnsi"/>
          <w:color w:val="000000"/>
          <w:lang w:eastAsia="en-GB"/>
        </w:rPr>
        <w:tab/>
      </w:r>
      <w:r w:rsidR="006D470C" w:rsidRPr="006D470C">
        <w:rPr>
          <w:rFonts w:asciiTheme="majorHAnsi" w:hAnsiTheme="majorHAnsi" w:cstheme="majorHAnsi"/>
          <w:color w:val="000000"/>
          <w:lang w:eastAsia="en-GB"/>
        </w:rPr>
        <w:tab/>
      </w:r>
    </w:p>
    <w:p w14:paraId="78423E9C" w14:textId="6DA77E1F" w:rsidR="006D470C" w:rsidRPr="004D6B72" w:rsidRDefault="00981346" w:rsidP="006D470C">
      <w:pPr>
        <w:tabs>
          <w:tab w:val="left" w:pos="993"/>
          <w:tab w:val="left" w:pos="1418"/>
          <w:tab w:val="left" w:pos="5387"/>
          <w:tab w:val="left" w:pos="6804"/>
        </w:tabs>
        <w:rPr>
          <w:rFonts w:ascii="Calibri" w:hAnsi="Calibri"/>
          <w:bCs/>
          <w:i/>
          <w:iCs/>
          <w:color w:val="212529"/>
          <w:shd w:val="clear" w:color="auto" w:fill="FFFFFF"/>
        </w:rPr>
      </w:pPr>
      <w:r>
        <w:rPr>
          <w:rFonts w:asciiTheme="majorHAnsi" w:hAnsiTheme="majorHAnsi" w:cstheme="majorHAnsi"/>
          <w:color w:val="000000"/>
          <w:lang w:eastAsia="en-GB"/>
        </w:rPr>
        <w:tab/>
      </w:r>
      <w:r>
        <w:rPr>
          <w:rFonts w:asciiTheme="majorHAnsi" w:hAnsiTheme="majorHAnsi" w:cstheme="majorHAnsi"/>
          <w:color w:val="000000"/>
          <w:lang w:eastAsia="en-GB"/>
        </w:rPr>
        <w:tab/>
      </w:r>
      <w:r w:rsidR="006D470C" w:rsidRPr="004D6B72">
        <w:rPr>
          <w:rFonts w:asciiTheme="majorHAnsi" w:hAnsiTheme="majorHAnsi" w:cstheme="majorHAnsi"/>
          <w:i/>
          <w:iCs/>
          <w:color w:val="000000"/>
          <w:lang w:eastAsia="en-GB"/>
        </w:rPr>
        <w:t xml:space="preserve">A </w:t>
      </w:r>
      <w:r w:rsidR="004D6B72" w:rsidRPr="004D6B72">
        <w:rPr>
          <w:rFonts w:asciiTheme="majorHAnsi" w:hAnsiTheme="majorHAnsi" w:cstheme="majorHAnsi"/>
          <w:i/>
          <w:iCs/>
          <w:color w:val="000000"/>
          <w:lang w:eastAsia="en-GB"/>
        </w:rPr>
        <w:t xml:space="preserve">Holistic </w:t>
      </w:r>
      <w:r w:rsidR="0061630C">
        <w:rPr>
          <w:rFonts w:asciiTheme="majorHAnsi" w:hAnsiTheme="majorHAnsi" w:cstheme="majorHAnsi"/>
          <w:i/>
          <w:iCs/>
          <w:color w:val="000000"/>
          <w:lang w:eastAsia="en-GB"/>
        </w:rPr>
        <w:t>Model for</w:t>
      </w:r>
      <w:r w:rsidR="006D470C" w:rsidRPr="004D6B72">
        <w:rPr>
          <w:rFonts w:asciiTheme="majorHAnsi" w:hAnsiTheme="majorHAnsi" w:cstheme="majorHAnsi"/>
          <w:i/>
          <w:iCs/>
          <w:color w:val="000000"/>
          <w:lang w:eastAsia="en-GB"/>
        </w:rPr>
        <w:t xml:space="preserve"> Sustainable Voice</w:t>
      </w:r>
    </w:p>
    <w:p w14:paraId="6F96DD59" w14:textId="77777777" w:rsidR="006D470C" w:rsidRDefault="006D470C" w:rsidP="006D470C">
      <w:pPr>
        <w:tabs>
          <w:tab w:val="left" w:pos="993"/>
          <w:tab w:val="left" w:pos="1418"/>
          <w:tab w:val="left" w:pos="5387"/>
          <w:tab w:val="left" w:pos="6804"/>
        </w:tabs>
        <w:rPr>
          <w:rFonts w:ascii="Calibri" w:hAnsi="Calibri"/>
          <w:bCs/>
          <w:color w:val="212529"/>
          <w:shd w:val="clear" w:color="auto" w:fill="FFFFFF"/>
        </w:rPr>
      </w:pPr>
    </w:p>
    <w:p w14:paraId="37253773" w14:textId="5D71F8F7" w:rsidR="006D470C" w:rsidRPr="006D470C" w:rsidRDefault="00C0685A" w:rsidP="00547F13">
      <w:pPr>
        <w:tabs>
          <w:tab w:val="left" w:pos="993"/>
          <w:tab w:val="left" w:pos="1418"/>
          <w:tab w:val="left" w:pos="5387"/>
          <w:tab w:val="left" w:pos="6804"/>
        </w:tabs>
        <w:rPr>
          <w:rFonts w:ascii="Calibri" w:hAnsi="Calibri"/>
          <w:bCs/>
          <w:color w:val="212529"/>
          <w:shd w:val="clear" w:color="auto" w:fill="FFFFFF"/>
        </w:rPr>
      </w:pPr>
      <w:r w:rsidRPr="00C0685A">
        <w:rPr>
          <w:rFonts w:ascii="Calibri" w:hAnsi="Calibri"/>
          <w:bCs/>
          <w:color w:val="212529"/>
          <w:shd w:val="clear" w:color="auto" w:fill="FFFFFF"/>
        </w:rPr>
        <w:t>11:00</w:t>
      </w:r>
      <w:r w:rsidR="00547F13">
        <w:rPr>
          <w:rFonts w:ascii="Calibri" w:hAnsi="Calibri"/>
          <w:bCs/>
          <w:color w:val="212529"/>
          <w:shd w:val="clear" w:color="auto" w:fill="FFFFFF"/>
        </w:rPr>
        <w:tab/>
      </w:r>
      <w:r w:rsidR="00547F13">
        <w:rPr>
          <w:rFonts w:ascii="Calibri" w:hAnsi="Calibri"/>
          <w:bCs/>
          <w:color w:val="212529"/>
          <w:shd w:val="clear" w:color="auto" w:fill="FFFFFF"/>
        </w:rPr>
        <w:tab/>
        <w:t xml:space="preserve">          </w:t>
      </w:r>
      <w:r w:rsidR="006D470C" w:rsidRPr="00F02041">
        <w:rPr>
          <w:rFonts w:ascii="Calibri" w:hAnsi="Calibri"/>
          <w:bCs/>
          <w:color w:val="212529"/>
          <w:shd w:val="clear" w:color="auto" w:fill="FFFFFF"/>
        </w:rPr>
        <w:t>Coffee</w:t>
      </w:r>
      <w:r w:rsidR="00F02041" w:rsidRPr="00F02041">
        <w:rPr>
          <w:rFonts w:ascii="Calibri" w:hAnsi="Calibri"/>
          <w:bCs/>
          <w:color w:val="212529"/>
          <w:shd w:val="clear" w:color="auto" w:fill="FFFFFF"/>
        </w:rPr>
        <w:t>/Tea</w:t>
      </w:r>
    </w:p>
    <w:p w14:paraId="3A6DD5CC" w14:textId="77777777" w:rsidR="006D470C" w:rsidRDefault="006D470C" w:rsidP="00894B12">
      <w:pPr>
        <w:tabs>
          <w:tab w:val="left" w:pos="993"/>
          <w:tab w:val="left" w:pos="1418"/>
          <w:tab w:val="left" w:pos="5387"/>
          <w:tab w:val="left" w:pos="6804"/>
        </w:tabs>
        <w:rPr>
          <w:rFonts w:ascii="Calibri" w:hAnsi="Calibri"/>
          <w:bCs/>
          <w:i/>
          <w:iCs/>
          <w:color w:val="212529"/>
          <w:shd w:val="clear" w:color="auto" w:fill="FFFFFF"/>
        </w:rPr>
      </w:pPr>
    </w:p>
    <w:p w14:paraId="6C24C2C0" w14:textId="4E799D53" w:rsidR="00894B12" w:rsidRDefault="006D470C" w:rsidP="00894B12">
      <w:pPr>
        <w:tabs>
          <w:tab w:val="left" w:pos="993"/>
          <w:tab w:val="left" w:pos="1418"/>
          <w:tab w:val="left" w:pos="5387"/>
          <w:tab w:val="left" w:pos="6804"/>
        </w:tabs>
        <w:rPr>
          <w:rFonts w:ascii="Calibri" w:hAnsi="Calibri"/>
          <w:bCs/>
          <w:color w:val="212529"/>
          <w:shd w:val="clear" w:color="auto" w:fill="FFFFFF"/>
        </w:rPr>
      </w:pPr>
      <w:r>
        <w:rPr>
          <w:rFonts w:ascii="Calibri" w:hAnsi="Calibri"/>
          <w:bCs/>
          <w:color w:val="212529"/>
          <w:shd w:val="clear" w:color="auto" w:fill="FFFFFF"/>
        </w:rPr>
        <w:t>11.30</w:t>
      </w:r>
      <w:r>
        <w:rPr>
          <w:rFonts w:ascii="Calibri" w:hAnsi="Calibri"/>
          <w:bCs/>
          <w:color w:val="212529"/>
          <w:shd w:val="clear" w:color="auto" w:fill="FFFFFF"/>
        </w:rPr>
        <w:tab/>
      </w:r>
      <w:r>
        <w:rPr>
          <w:rFonts w:ascii="Calibri" w:hAnsi="Calibri"/>
          <w:bCs/>
          <w:color w:val="212529"/>
          <w:shd w:val="clear" w:color="auto" w:fill="FFFFFF"/>
        </w:rPr>
        <w:tab/>
      </w:r>
      <w:r w:rsidR="004D6B72" w:rsidRPr="004D6B72">
        <w:rPr>
          <w:rFonts w:ascii="Calibri" w:hAnsi="Calibri"/>
          <w:b/>
          <w:color w:val="212529"/>
          <w:shd w:val="clear" w:color="auto" w:fill="FFFFFF"/>
        </w:rPr>
        <w:t>Morwenna Rowe</w:t>
      </w:r>
    </w:p>
    <w:p w14:paraId="69992EF0" w14:textId="3794B019" w:rsidR="00C0685A" w:rsidRPr="000D24D9" w:rsidRDefault="00894B12" w:rsidP="004D6B72">
      <w:pPr>
        <w:tabs>
          <w:tab w:val="left" w:pos="993"/>
          <w:tab w:val="left" w:pos="1418"/>
          <w:tab w:val="left" w:pos="5387"/>
          <w:tab w:val="left" w:pos="6804"/>
        </w:tabs>
        <w:rPr>
          <w:rFonts w:ascii="Calibri" w:hAnsi="Calibri"/>
          <w:b/>
          <w:i/>
          <w:iCs/>
          <w:color w:val="212529"/>
          <w:shd w:val="clear" w:color="auto" w:fill="FFFFFF"/>
        </w:rPr>
      </w:pPr>
      <w:r>
        <w:rPr>
          <w:rFonts w:ascii="Calibri" w:hAnsi="Calibri"/>
          <w:bCs/>
          <w:color w:val="212529"/>
          <w:shd w:val="clear" w:color="auto" w:fill="FFFFFF"/>
        </w:rPr>
        <w:tab/>
      </w:r>
      <w:r>
        <w:rPr>
          <w:rFonts w:ascii="Calibri" w:hAnsi="Calibri"/>
          <w:bCs/>
          <w:color w:val="212529"/>
          <w:shd w:val="clear" w:color="auto" w:fill="FFFFFF"/>
        </w:rPr>
        <w:tab/>
      </w:r>
      <w:r w:rsidR="000D24D9">
        <w:rPr>
          <w:rFonts w:ascii="Calibri" w:hAnsi="Calibri"/>
          <w:bCs/>
          <w:i/>
          <w:iCs/>
          <w:color w:val="212529"/>
          <w:shd w:val="clear" w:color="auto" w:fill="FFFFFF"/>
        </w:rPr>
        <w:t>Resilient Voice from the Feet Up</w:t>
      </w:r>
    </w:p>
    <w:p w14:paraId="60E173AF" w14:textId="77777777" w:rsidR="00894B12" w:rsidRDefault="00894B12" w:rsidP="00894B12">
      <w:pPr>
        <w:tabs>
          <w:tab w:val="left" w:pos="993"/>
          <w:tab w:val="left" w:pos="1418"/>
          <w:tab w:val="left" w:pos="5387"/>
          <w:tab w:val="left" w:pos="6804"/>
        </w:tabs>
        <w:rPr>
          <w:rFonts w:ascii="Calibri" w:hAnsi="Calibri"/>
          <w:bCs/>
          <w:color w:val="212529"/>
          <w:shd w:val="clear" w:color="auto" w:fill="FFFFFF"/>
        </w:rPr>
      </w:pPr>
    </w:p>
    <w:p w14:paraId="12632BA9" w14:textId="21ACB68C" w:rsidR="00C0685A" w:rsidRPr="00547F13" w:rsidRDefault="00C0685A" w:rsidP="00894B12">
      <w:pPr>
        <w:tabs>
          <w:tab w:val="left" w:pos="993"/>
          <w:tab w:val="left" w:pos="1418"/>
          <w:tab w:val="left" w:pos="5387"/>
          <w:tab w:val="left" w:pos="6804"/>
        </w:tabs>
        <w:rPr>
          <w:rFonts w:ascii="Calibri" w:hAnsi="Calibri"/>
          <w:bCs/>
          <w:color w:val="212529"/>
          <w:shd w:val="clear" w:color="auto" w:fill="FFFFFF"/>
        </w:rPr>
      </w:pPr>
      <w:r w:rsidRPr="00C0685A">
        <w:rPr>
          <w:rFonts w:ascii="Calibri" w:hAnsi="Calibri"/>
          <w:bCs/>
          <w:color w:val="212529"/>
          <w:shd w:val="clear" w:color="auto" w:fill="FFFFFF"/>
        </w:rPr>
        <w:t xml:space="preserve">12:30 </w:t>
      </w:r>
      <w:r w:rsidR="00894B12">
        <w:rPr>
          <w:rFonts w:ascii="Calibri" w:hAnsi="Calibri"/>
          <w:bCs/>
          <w:color w:val="212529"/>
          <w:shd w:val="clear" w:color="auto" w:fill="FFFFFF"/>
        </w:rPr>
        <w:tab/>
      </w:r>
      <w:r w:rsidR="006D470C">
        <w:rPr>
          <w:rFonts w:ascii="Calibri" w:hAnsi="Calibri"/>
          <w:bCs/>
          <w:color w:val="212529"/>
          <w:shd w:val="clear" w:color="auto" w:fill="FFFFFF"/>
        </w:rPr>
        <w:tab/>
      </w:r>
      <w:r w:rsidR="00547F13">
        <w:rPr>
          <w:rFonts w:ascii="Calibri" w:hAnsi="Calibri"/>
          <w:bCs/>
          <w:color w:val="212529"/>
          <w:shd w:val="clear" w:color="auto" w:fill="FFFFFF"/>
        </w:rPr>
        <w:t xml:space="preserve">          </w:t>
      </w:r>
      <w:r w:rsidRPr="00547F13">
        <w:rPr>
          <w:rFonts w:ascii="Calibri" w:hAnsi="Calibri"/>
          <w:bCs/>
          <w:color w:val="212529"/>
          <w:shd w:val="clear" w:color="auto" w:fill="FFFFFF"/>
        </w:rPr>
        <w:t>Lunch</w:t>
      </w:r>
      <w:r w:rsidR="00EF50F5" w:rsidRPr="00547F13">
        <w:rPr>
          <w:rFonts w:ascii="Calibri" w:hAnsi="Calibri"/>
          <w:bCs/>
          <w:color w:val="212529"/>
          <w:shd w:val="clear" w:color="auto" w:fill="FFFFFF"/>
        </w:rPr>
        <w:t xml:space="preserve"> (President Handover)</w:t>
      </w:r>
    </w:p>
    <w:p w14:paraId="178069DC" w14:textId="77777777" w:rsidR="00894B12" w:rsidRDefault="00894B12" w:rsidP="00894B12">
      <w:pPr>
        <w:tabs>
          <w:tab w:val="left" w:pos="993"/>
          <w:tab w:val="left" w:pos="1418"/>
          <w:tab w:val="left" w:pos="5387"/>
          <w:tab w:val="left" w:pos="6804"/>
        </w:tabs>
        <w:rPr>
          <w:rFonts w:ascii="Calibri" w:hAnsi="Calibri"/>
          <w:bCs/>
          <w:color w:val="212529"/>
          <w:shd w:val="clear" w:color="auto" w:fill="FFFFFF"/>
        </w:rPr>
      </w:pPr>
    </w:p>
    <w:p w14:paraId="762A0C8C" w14:textId="23BC1F4E" w:rsidR="00894B12" w:rsidRDefault="00C0685A" w:rsidP="00894B12">
      <w:pPr>
        <w:tabs>
          <w:tab w:val="left" w:pos="993"/>
          <w:tab w:val="left" w:pos="1418"/>
          <w:tab w:val="left" w:pos="5387"/>
          <w:tab w:val="left" w:pos="6804"/>
        </w:tabs>
        <w:rPr>
          <w:rFonts w:ascii="Calibri" w:hAnsi="Calibri"/>
          <w:b/>
          <w:color w:val="212529"/>
          <w:shd w:val="clear" w:color="auto" w:fill="FFFFFF"/>
        </w:rPr>
      </w:pPr>
      <w:r w:rsidRPr="00C0685A">
        <w:rPr>
          <w:rFonts w:ascii="Calibri" w:hAnsi="Calibri"/>
          <w:bCs/>
          <w:color w:val="212529"/>
          <w:shd w:val="clear" w:color="auto" w:fill="FFFFFF"/>
        </w:rPr>
        <w:t>13:</w:t>
      </w:r>
      <w:r w:rsidR="00EF50F5">
        <w:rPr>
          <w:rFonts w:ascii="Calibri" w:hAnsi="Calibri"/>
          <w:bCs/>
          <w:color w:val="212529"/>
          <w:shd w:val="clear" w:color="auto" w:fill="FFFFFF"/>
        </w:rPr>
        <w:t>15</w:t>
      </w:r>
      <w:r w:rsidRPr="00C0685A">
        <w:rPr>
          <w:rFonts w:ascii="Calibri" w:hAnsi="Calibri"/>
          <w:bCs/>
          <w:color w:val="212529"/>
          <w:shd w:val="clear" w:color="auto" w:fill="FFFFFF"/>
        </w:rPr>
        <w:t xml:space="preserve"> </w:t>
      </w:r>
      <w:r w:rsidR="00894B12">
        <w:rPr>
          <w:rFonts w:ascii="Calibri" w:hAnsi="Calibri"/>
          <w:bCs/>
          <w:color w:val="212529"/>
          <w:shd w:val="clear" w:color="auto" w:fill="FFFFFF"/>
        </w:rPr>
        <w:tab/>
      </w:r>
      <w:r w:rsidR="00EF50F5">
        <w:rPr>
          <w:rFonts w:ascii="Calibri" w:hAnsi="Calibri"/>
          <w:bCs/>
          <w:color w:val="212529"/>
          <w:shd w:val="clear" w:color="auto" w:fill="FFFFFF"/>
        </w:rPr>
        <w:tab/>
      </w:r>
      <w:r w:rsidR="00EF50F5">
        <w:rPr>
          <w:rFonts w:ascii="Calibri" w:hAnsi="Calibri"/>
          <w:b/>
          <w:color w:val="212529"/>
          <w:shd w:val="clear" w:color="auto" w:fill="FFFFFF"/>
        </w:rPr>
        <w:t>Song</w:t>
      </w:r>
      <w:r w:rsidR="00400B85">
        <w:rPr>
          <w:rFonts w:ascii="Calibri" w:hAnsi="Calibri"/>
          <w:b/>
          <w:color w:val="212529"/>
          <w:shd w:val="clear" w:color="auto" w:fill="FFFFFF"/>
        </w:rPr>
        <w:t xml:space="preserve"> Yi</w:t>
      </w:r>
      <w:r w:rsidR="00EF50F5">
        <w:rPr>
          <w:rFonts w:ascii="Calibri" w:hAnsi="Calibri"/>
          <w:b/>
          <w:color w:val="212529"/>
          <w:shd w:val="clear" w:color="auto" w:fill="FFFFFF"/>
        </w:rPr>
        <w:t xml:space="preserve"> Wang</w:t>
      </w:r>
    </w:p>
    <w:p w14:paraId="51BBE26F" w14:textId="4932B43A" w:rsidR="00EF50F5" w:rsidRPr="00EF50F5" w:rsidRDefault="00EF50F5" w:rsidP="00894B12">
      <w:pPr>
        <w:tabs>
          <w:tab w:val="left" w:pos="993"/>
          <w:tab w:val="left" w:pos="1418"/>
          <w:tab w:val="left" w:pos="5387"/>
          <w:tab w:val="left" w:pos="6804"/>
        </w:tabs>
        <w:rPr>
          <w:rFonts w:ascii="Calibri" w:hAnsi="Calibri"/>
          <w:bCs/>
          <w:i/>
          <w:iCs/>
          <w:color w:val="212529"/>
          <w:shd w:val="clear" w:color="auto" w:fill="FFFFFF"/>
        </w:rPr>
      </w:pPr>
      <w:r>
        <w:rPr>
          <w:rFonts w:ascii="Calibri" w:hAnsi="Calibri"/>
          <w:b/>
          <w:color w:val="212529"/>
          <w:shd w:val="clear" w:color="auto" w:fill="FFFFFF"/>
        </w:rPr>
        <w:tab/>
      </w:r>
      <w:r>
        <w:rPr>
          <w:rFonts w:ascii="Calibri" w:hAnsi="Calibri"/>
          <w:b/>
          <w:color w:val="212529"/>
          <w:shd w:val="clear" w:color="auto" w:fill="FFFFFF"/>
        </w:rPr>
        <w:tab/>
      </w:r>
      <w:r w:rsidRPr="00EF50F5">
        <w:rPr>
          <w:rFonts w:ascii="Calibri" w:hAnsi="Calibri"/>
          <w:bCs/>
          <w:i/>
          <w:iCs/>
          <w:color w:val="212529"/>
          <w:shd w:val="clear" w:color="auto" w:fill="FFFFFF"/>
        </w:rPr>
        <w:t>Tai Chi Warm-Up with integrated breathwork</w:t>
      </w:r>
    </w:p>
    <w:p w14:paraId="17ED0996" w14:textId="00DD42A3" w:rsidR="00894B12" w:rsidRDefault="00894B12" w:rsidP="00894B12">
      <w:pPr>
        <w:tabs>
          <w:tab w:val="left" w:pos="993"/>
          <w:tab w:val="left" w:pos="1418"/>
          <w:tab w:val="left" w:pos="5387"/>
          <w:tab w:val="left" w:pos="6804"/>
        </w:tabs>
        <w:rPr>
          <w:rFonts w:ascii="Calibri" w:hAnsi="Calibri"/>
          <w:bCs/>
          <w:color w:val="212529"/>
          <w:shd w:val="clear" w:color="auto" w:fill="FFFFFF"/>
        </w:rPr>
      </w:pPr>
      <w:r w:rsidRPr="00894B12">
        <w:rPr>
          <w:rFonts w:ascii="Calibri" w:hAnsi="Calibri"/>
          <w:b/>
          <w:color w:val="212529"/>
          <w:shd w:val="clear" w:color="auto" w:fill="FFFFFF"/>
        </w:rPr>
        <w:tab/>
      </w:r>
      <w:r w:rsidRPr="00894B12">
        <w:rPr>
          <w:rFonts w:ascii="Calibri" w:hAnsi="Calibri"/>
          <w:b/>
          <w:color w:val="212529"/>
          <w:shd w:val="clear" w:color="auto" w:fill="FFFFFF"/>
        </w:rPr>
        <w:tab/>
      </w:r>
    </w:p>
    <w:p w14:paraId="57A97741" w14:textId="5FED88F8" w:rsidR="00C0685A" w:rsidRPr="00F02041" w:rsidRDefault="00C0685A" w:rsidP="00894B12">
      <w:pPr>
        <w:tabs>
          <w:tab w:val="left" w:pos="993"/>
          <w:tab w:val="left" w:pos="1418"/>
          <w:tab w:val="left" w:pos="5387"/>
          <w:tab w:val="left" w:pos="6804"/>
        </w:tabs>
        <w:rPr>
          <w:rFonts w:asciiTheme="majorHAnsi" w:hAnsiTheme="majorHAnsi" w:cstheme="majorHAnsi"/>
          <w:b/>
          <w:color w:val="212529"/>
          <w:shd w:val="clear" w:color="auto" w:fill="FFFFFF"/>
        </w:rPr>
      </w:pPr>
      <w:r w:rsidRPr="00F02041">
        <w:rPr>
          <w:rFonts w:asciiTheme="majorHAnsi" w:hAnsiTheme="majorHAnsi" w:cstheme="majorHAnsi"/>
          <w:bCs/>
          <w:color w:val="212529"/>
          <w:shd w:val="clear" w:color="auto" w:fill="FFFFFF"/>
        </w:rPr>
        <w:t>1</w:t>
      </w:r>
      <w:r w:rsidR="00EF50F5" w:rsidRPr="00F02041">
        <w:rPr>
          <w:rFonts w:asciiTheme="majorHAnsi" w:hAnsiTheme="majorHAnsi" w:cstheme="majorHAnsi"/>
          <w:bCs/>
          <w:color w:val="212529"/>
          <w:shd w:val="clear" w:color="auto" w:fill="FFFFFF"/>
        </w:rPr>
        <w:t>3</w:t>
      </w:r>
      <w:r w:rsidRPr="00F02041">
        <w:rPr>
          <w:rFonts w:asciiTheme="majorHAnsi" w:hAnsiTheme="majorHAnsi" w:cstheme="majorHAnsi"/>
          <w:bCs/>
          <w:color w:val="212529"/>
          <w:shd w:val="clear" w:color="auto" w:fill="FFFFFF"/>
        </w:rPr>
        <w:t>:</w:t>
      </w:r>
      <w:r w:rsidR="00EF50F5" w:rsidRPr="00F02041">
        <w:rPr>
          <w:rFonts w:asciiTheme="majorHAnsi" w:hAnsiTheme="majorHAnsi" w:cstheme="majorHAnsi"/>
          <w:bCs/>
          <w:color w:val="212529"/>
          <w:shd w:val="clear" w:color="auto" w:fill="FFFFFF"/>
        </w:rPr>
        <w:t>30</w:t>
      </w:r>
      <w:r w:rsidRPr="00F02041">
        <w:rPr>
          <w:rFonts w:asciiTheme="majorHAnsi" w:hAnsiTheme="majorHAnsi" w:cstheme="majorHAnsi"/>
          <w:bCs/>
          <w:color w:val="212529"/>
          <w:shd w:val="clear" w:color="auto" w:fill="FFFFFF"/>
        </w:rPr>
        <w:t xml:space="preserve"> </w:t>
      </w:r>
      <w:r w:rsidR="00894B12" w:rsidRPr="00F02041">
        <w:rPr>
          <w:rFonts w:asciiTheme="majorHAnsi" w:hAnsiTheme="majorHAnsi" w:cstheme="majorHAnsi"/>
          <w:bCs/>
          <w:color w:val="212529"/>
          <w:shd w:val="clear" w:color="auto" w:fill="FFFFFF"/>
        </w:rPr>
        <w:tab/>
      </w:r>
      <w:r w:rsidR="00EF50F5" w:rsidRPr="00F02041">
        <w:rPr>
          <w:rFonts w:asciiTheme="majorHAnsi" w:hAnsiTheme="majorHAnsi" w:cstheme="majorHAnsi"/>
          <w:bCs/>
          <w:color w:val="212529"/>
          <w:shd w:val="clear" w:color="auto" w:fill="FFFFFF"/>
        </w:rPr>
        <w:tab/>
      </w:r>
      <w:r w:rsidR="00F02041" w:rsidRPr="00F02041">
        <w:rPr>
          <w:rFonts w:asciiTheme="majorHAnsi" w:hAnsiTheme="majorHAnsi" w:cstheme="majorHAnsi"/>
          <w:b/>
          <w:color w:val="212529"/>
          <w:shd w:val="clear" w:color="auto" w:fill="FFFFFF"/>
        </w:rPr>
        <w:t>Duncan Rock</w:t>
      </w:r>
    </w:p>
    <w:p w14:paraId="5B950981" w14:textId="77777777" w:rsidR="00F02041" w:rsidRPr="00F02041" w:rsidRDefault="00F02041" w:rsidP="00F02041">
      <w:pPr>
        <w:rPr>
          <w:rFonts w:asciiTheme="majorHAnsi" w:hAnsiTheme="majorHAnsi" w:cstheme="majorHAnsi"/>
          <w:i/>
          <w:iCs/>
        </w:rPr>
      </w:pPr>
      <w:r w:rsidRPr="00F02041">
        <w:rPr>
          <w:rFonts w:asciiTheme="majorHAnsi" w:hAnsiTheme="majorHAnsi" w:cstheme="majorHAnsi"/>
          <w:b/>
          <w:color w:val="212529"/>
          <w:shd w:val="clear" w:color="auto" w:fill="FFFFFF"/>
        </w:rPr>
        <w:tab/>
      </w:r>
      <w:r w:rsidRPr="00F02041">
        <w:rPr>
          <w:rFonts w:asciiTheme="majorHAnsi" w:hAnsiTheme="majorHAnsi" w:cstheme="majorHAnsi"/>
          <w:b/>
          <w:color w:val="212529"/>
          <w:shd w:val="clear" w:color="auto" w:fill="FFFFFF"/>
        </w:rPr>
        <w:tab/>
      </w:r>
      <w:r w:rsidRPr="00F02041">
        <w:rPr>
          <w:rFonts w:asciiTheme="majorHAnsi" w:hAnsiTheme="majorHAnsi" w:cstheme="majorHAnsi"/>
          <w:i/>
          <w:iCs/>
        </w:rPr>
        <w:t>Muscle as a Health Currency: Building Resilience for Vocal Performance</w:t>
      </w:r>
    </w:p>
    <w:p w14:paraId="774D5A8C" w14:textId="77777777" w:rsidR="00894B12" w:rsidRDefault="00894B12" w:rsidP="00894B12">
      <w:pPr>
        <w:tabs>
          <w:tab w:val="left" w:pos="993"/>
          <w:tab w:val="left" w:pos="1418"/>
          <w:tab w:val="left" w:pos="5387"/>
          <w:tab w:val="left" w:pos="6804"/>
        </w:tabs>
        <w:rPr>
          <w:rFonts w:ascii="Calibri" w:hAnsi="Calibri"/>
          <w:bCs/>
          <w:color w:val="212529"/>
          <w:shd w:val="clear" w:color="auto" w:fill="FFFFFF"/>
        </w:rPr>
      </w:pPr>
    </w:p>
    <w:p w14:paraId="6368DE4E" w14:textId="0BCB36A3" w:rsidR="00F02041" w:rsidRPr="00F02041" w:rsidRDefault="00C0685A" w:rsidP="00894B12">
      <w:pPr>
        <w:tabs>
          <w:tab w:val="left" w:pos="993"/>
          <w:tab w:val="left" w:pos="1418"/>
          <w:tab w:val="left" w:pos="5387"/>
          <w:tab w:val="left" w:pos="6804"/>
        </w:tabs>
        <w:rPr>
          <w:rFonts w:asciiTheme="majorHAnsi" w:hAnsiTheme="majorHAnsi" w:cstheme="majorHAnsi"/>
          <w:b/>
          <w:color w:val="212529"/>
          <w:shd w:val="clear" w:color="auto" w:fill="FFFFFF"/>
        </w:rPr>
      </w:pPr>
      <w:r w:rsidRPr="00F02041">
        <w:rPr>
          <w:rFonts w:asciiTheme="majorHAnsi" w:hAnsiTheme="majorHAnsi" w:cstheme="majorHAnsi"/>
          <w:bCs/>
          <w:color w:val="212529"/>
          <w:shd w:val="clear" w:color="auto" w:fill="FFFFFF"/>
        </w:rPr>
        <w:t>1</w:t>
      </w:r>
      <w:r w:rsidR="00F02041" w:rsidRPr="00F02041">
        <w:rPr>
          <w:rFonts w:asciiTheme="majorHAnsi" w:hAnsiTheme="majorHAnsi" w:cstheme="majorHAnsi"/>
          <w:bCs/>
          <w:color w:val="212529"/>
          <w:shd w:val="clear" w:color="auto" w:fill="FFFFFF"/>
        </w:rPr>
        <w:t>4</w:t>
      </w:r>
      <w:r w:rsidRPr="00F02041">
        <w:rPr>
          <w:rFonts w:asciiTheme="majorHAnsi" w:hAnsiTheme="majorHAnsi" w:cstheme="majorHAnsi"/>
          <w:bCs/>
          <w:color w:val="212529"/>
          <w:shd w:val="clear" w:color="auto" w:fill="FFFFFF"/>
        </w:rPr>
        <w:t>:</w:t>
      </w:r>
      <w:r w:rsidR="00806938">
        <w:rPr>
          <w:rFonts w:asciiTheme="majorHAnsi" w:hAnsiTheme="majorHAnsi" w:cstheme="majorHAnsi"/>
          <w:bCs/>
          <w:color w:val="212529"/>
          <w:shd w:val="clear" w:color="auto" w:fill="FFFFFF"/>
        </w:rPr>
        <w:t>15</w:t>
      </w:r>
      <w:r w:rsidRPr="00F02041">
        <w:rPr>
          <w:rFonts w:asciiTheme="majorHAnsi" w:hAnsiTheme="majorHAnsi" w:cstheme="majorHAnsi"/>
          <w:bCs/>
          <w:color w:val="212529"/>
          <w:shd w:val="clear" w:color="auto" w:fill="FFFFFF"/>
        </w:rPr>
        <w:t xml:space="preserve"> </w:t>
      </w:r>
      <w:r w:rsidR="00894B12" w:rsidRPr="00F02041">
        <w:rPr>
          <w:rFonts w:asciiTheme="majorHAnsi" w:hAnsiTheme="majorHAnsi" w:cstheme="majorHAnsi"/>
          <w:bCs/>
          <w:color w:val="212529"/>
          <w:shd w:val="clear" w:color="auto" w:fill="FFFFFF"/>
        </w:rPr>
        <w:tab/>
      </w:r>
      <w:r w:rsidR="00F02041" w:rsidRPr="00F02041">
        <w:rPr>
          <w:rFonts w:asciiTheme="majorHAnsi" w:hAnsiTheme="majorHAnsi" w:cstheme="majorHAnsi"/>
          <w:bCs/>
          <w:color w:val="212529"/>
          <w:shd w:val="clear" w:color="auto" w:fill="FFFFFF"/>
        </w:rPr>
        <w:tab/>
      </w:r>
      <w:r w:rsidR="00F02041" w:rsidRPr="00F02041">
        <w:rPr>
          <w:rFonts w:asciiTheme="majorHAnsi" w:hAnsiTheme="majorHAnsi" w:cstheme="majorHAnsi"/>
          <w:b/>
          <w:color w:val="212529"/>
          <w:shd w:val="clear" w:color="auto" w:fill="FFFFFF"/>
        </w:rPr>
        <w:t xml:space="preserve">Rebecca Moseley-Morgan </w:t>
      </w:r>
    </w:p>
    <w:p w14:paraId="786179BF" w14:textId="65C750A9" w:rsidR="00F02041" w:rsidRDefault="00F02041" w:rsidP="00894B12">
      <w:pPr>
        <w:tabs>
          <w:tab w:val="left" w:pos="993"/>
          <w:tab w:val="left" w:pos="1418"/>
          <w:tab w:val="left" w:pos="5387"/>
          <w:tab w:val="left" w:pos="6804"/>
        </w:tabs>
        <w:rPr>
          <w:rFonts w:asciiTheme="majorHAnsi" w:hAnsiTheme="majorHAnsi" w:cstheme="majorHAnsi"/>
          <w:i/>
          <w:iCs/>
        </w:rPr>
      </w:pPr>
      <w:r w:rsidRPr="00F02041">
        <w:rPr>
          <w:rFonts w:asciiTheme="majorHAnsi" w:hAnsiTheme="majorHAnsi" w:cstheme="majorHAnsi"/>
          <w:b/>
          <w:color w:val="212529"/>
          <w:shd w:val="clear" w:color="auto" w:fill="FFFFFF"/>
        </w:rPr>
        <w:tab/>
      </w:r>
      <w:r w:rsidRPr="00F02041">
        <w:rPr>
          <w:rFonts w:asciiTheme="majorHAnsi" w:hAnsiTheme="majorHAnsi" w:cstheme="majorHAnsi"/>
          <w:b/>
          <w:color w:val="212529"/>
          <w:shd w:val="clear" w:color="auto" w:fill="FFFFFF"/>
        </w:rPr>
        <w:tab/>
      </w:r>
      <w:r w:rsidRPr="00F02041">
        <w:rPr>
          <w:rFonts w:asciiTheme="majorHAnsi" w:hAnsiTheme="majorHAnsi" w:cstheme="majorHAnsi"/>
          <w:i/>
          <w:iCs/>
        </w:rPr>
        <w:t xml:space="preserve">Sing Stronger </w:t>
      </w:r>
      <w:r w:rsidR="00E721EC">
        <w:rPr>
          <w:rFonts w:asciiTheme="majorHAnsi" w:hAnsiTheme="majorHAnsi" w:cstheme="majorHAnsi"/>
          <w:i/>
          <w:iCs/>
        </w:rPr>
        <w:t>f</w:t>
      </w:r>
      <w:r w:rsidRPr="00F02041">
        <w:rPr>
          <w:rFonts w:asciiTheme="majorHAnsi" w:hAnsiTheme="majorHAnsi" w:cstheme="majorHAnsi"/>
          <w:i/>
          <w:iCs/>
        </w:rPr>
        <w:t>or Longer</w:t>
      </w:r>
    </w:p>
    <w:p w14:paraId="04628A0A" w14:textId="77777777" w:rsidR="00F02041" w:rsidRDefault="00F02041" w:rsidP="00894B12">
      <w:pPr>
        <w:tabs>
          <w:tab w:val="left" w:pos="993"/>
          <w:tab w:val="left" w:pos="1418"/>
          <w:tab w:val="left" w:pos="5387"/>
          <w:tab w:val="left" w:pos="6804"/>
        </w:tabs>
        <w:rPr>
          <w:rFonts w:asciiTheme="majorHAnsi" w:hAnsiTheme="majorHAnsi" w:cstheme="majorHAnsi"/>
          <w:i/>
          <w:iCs/>
        </w:rPr>
      </w:pPr>
    </w:p>
    <w:p w14:paraId="313CEE28" w14:textId="6EF6673B" w:rsidR="00F02041" w:rsidRDefault="00F02041" w:rsidP="00894B12">
      <w:pPr>
        <w:tabs>
          <w:tab w:val="left" w:pos="993"/>
          <w:tab w:val="left" w:pos="1418"/>
          <w:tab w:val="left" w:pos="5387"/>
          <w:tab w:val="left" w:pos="6804"/>
        </w:tabs>
        <w:rPr>
          <w:rFonts w:asciiTheme="majorHAnsi" w:hAnsiTheme="majorHAnsi" w:cstheme="majorHAnsi"/>
        </w:rPr>
      </w:pPr>
      <w:r>
        <w:rPr>
          <w:rFonts w:asciiTheme="majorHAnsi" w:hAnsiTheme="majorHAnsi" w:cstheme="majorHAnsi"/>
        </w:rPr>
        <w:t>15.</w:t>
      </w:r>
      <w:r w:rsidR="00806938">
        <w:rPr>
          <w:rFonts w:asciiTheme="majorHAnsi" w:hAnsiTheme="majorHAnsi" w:cstheme="majorHAnsi"/>
        </w:rPr>
        <w:t>15</w:t>
      </w:r>
      <w:r>
        <w:rPr>
          <w:rFonts w:asciiTheme="majorHAnsi" w:hAnsiTheme="majorHAnsi" w:cstheme="majorHAnsi"/>
        </w:rPr>
        <w:tab/>
      </w:r>
      <w:r>
        <w:rPr>
          <w:rFonts w:asciiTheme="majorHAnsi" w:hAnsiTheme="majorHAnsi" w:cstheme="majorHAnsi"/>
        </w:rPr>
        <w:tab/>
      </w:r>
      <w:r w:rsidR="00547F13">
        <w:rPr>
          <w:rFonts w:asciiTheme="majorHAnsi" w:hAnsiTheme="majorHAnsi" w:cstheme="majorHAnsi"/>
        </w:rPr>
        <w:t xml:space="preserve">          </w:t>
      </w:r>
      <w:r>
        <w:rPr>
          <w:rFonts w:asciiTheme="majorHAnsi" w:hAnsiTheme="majorHAnsi" w:cstheme="majorHAnsi"/>
        </w:rPr>
        <w:t>Coffee/Tea</w:t>
      </w:r>
    </w:p>
    <w:p w14:paraId="7F313798" w14:textId="77777777" w:rsidR="00F02041" w:rsidRDefault="00F02041" w:rsidP="00894B12">
      <w:pPr>
        <w:tabs>
          <w:tab w:val="left" w:pos="993"/>
          <w:tab w:val="left" w:pos="1418"/>
          <w:tab w:val="left" w:pos="5387"/>
          <w:tab w:val="left" w:pos="6804"/>
        </w:tabs>
        <w:rPr>
          <w:rFonts w:asciiTheme="majorHAnsi" w:hAnsiTheme="majorHAnsi" w:cstheme="majorHAnsi"/>
        </w:rPr>
      </w:pPr>
    </w:p>
    <w:p w14:paraId="00FCD0F9" w14:textId="2F9A6EC9" w:rsidR="00F02041" w:rsidRPr="00F02041" w:rsidRDefault="00F02041" w:rsidP="00894B12">
      <w:pPr>
        <w:tabs>
          <w:tab w:val="left" w:pos="993"/>
          <w:tab w:val="left" w:pos="1418"/>
          <w:tab w:val="left" w:pos="5387"/>
          <w:tab w:val="left" w:pos="6804"/>
        </w:tabs>
        <w:rPr>
          <w:rFonts w:asciiTheme="majorHAnsi" w:hAnsiTheme="majorHAnsi" w:cstheme="majorHAnsi"/>
          <w:b/>
          <w:color w:val="212529"/>
          <w:shd w:val="clear" w:color="auto" w:fill="FFFFFF"/>
        </w:rPr>
      </w:pPr>
      <w:r>
        <w:rPr>
          <w:rFonts w:asciiTheme="majorHAnsi" w:hAnsiTheme="majorHAnsi" w:cstheme="majorHAnsi"/>
        </w:rPr>
        <w:t>1</w:t>
      </w:r>
      <w:r w:rsidR="00806938">
        <w:rPr>
          <w:rFonts w:asciiTheme="majorHAnsi" w:hAnsiTheme="majorHAnsi" w:cstheme="majorHAnsi"/>
        </w:rPr>
        <w:t>5</w:t>
      </w:r>
      <w:r>
        <w:rPr>
          <w:rFonts w:asciiTheme="majorHAnsi" w:hAnsiTheme="majorHAnsi" w:cstheme="majorHAnsi"/>
        </w:rPr>
        <w:t>.</w:t>
      </w:r>
      <w:r w:rsidR="00806938">
        <w:rPr>
          <w:rFonts w:asciiTheme="majorHAnsi" w:hAnsiTheme="majorHAnsi" w:cstheme="majorHAnsi"/>
        </w:rPr>
        <w:t>45</w:t>
      </w:r>
      <w:r>
        <w:rPr>
          <w:rFonts w:asciiTheme="majorHAnsi" w:hAnsiTheme="majorHAnsi" w:cstheme="majorHAnsi"/>
        </w:rPr>
        <w:tab/>
      </w:r>
      <w:r>
        <w:rPr>
          <w:rFonts w:asciiTheme="majorHAnsi" w:hAnsiTheme="majorHAnsi" w:cstheme="majorHAnsi"/>
        </w:rPr>
        <w:tab/>
      </w:r>
      <w:proofErr w:type="spellStart"/>
      <w:r w:rsidRPr="00F02041">
        <w:rPr>
          <w:rFonts w:asciiTheme="majorHAnsi" w:hAnsiTheme="majorHAnsi" w:cstheme="majorHAnsi"/>
          <w:b/>
          <w:bCs/>
        </w:rPr>
        <w:t>Jenevora</w:t>
      </w:r>
      <w:proofErr w:type="spellEnd"/>
      <w:r w:rsidRPr="00F02041">
        <w:rPr>
          <w:rFonts w:asciiTheme="majorHAnsi" w:hAnsiTheme="majorHAnsi" w:cstheme="majorHAnsi"/>
          <w:b/>
          <w:bCs/>
        </w:rPr>
        <w:t xml:space="preserve"> Williams</w:t>
      </w:r>
      <w:r w:rsidR="00802D05">
        <w:rPr>
          <w:rFonts w:asciiTheme="majorHAnsi" w:hAnsiTheme="majorHAnsi" w:cstheme="majorHAnsi"/>
          <w:b/>
          <w:bCs/>
        </w:rPr>
        <w:t xml:space="preserve"> </w:t>
      </w:r>
      <w:r w:rsidR="00F2197A" w:rsidRPr="00DF5195">
        <w:rPr>
          <w:rFonts w:asciiTheme="majorHAnsi" w:hAnsiTheme="majorHAnsi" w:cstheme="majorHAnsi"/>
        </w:rPr>
        <w:t>(Chair)</w:t>
      </w:r>
    </w:p>
    <w:p w14:paraId="3230F9F4" w14:textId="3BC08BCE" w:rsidR="00806938" w:rsidRPr="00E721EC" w:rsidRDefault="00F02041" w:rsidP="00894B12">
      <w:pPr>
        <w:tabs>
          <w:tab w:val="left" w:pos="993"/>
          <w:tab w:val="left" w:pos="1418"/>
          <w:tab w:val="left" w:pos="5387"/>
          <w:tab w:val="left" w:pos="6804"/>
        </w:tabs>
        <w:rPr>
          <w:rFonts w:ascii="Calibri" w:hAnsi="Calibri"/>
          <w:bCs/>
          <w:i/>
          <w:iCs/>
          <w:color w:val="212529"/>
          <w:shd w:val="clear" w:color="auto" w:fill="FFFFFF"/>
        </w:rPr>
      </w:pPr>
      <w:r>
        <w:rPr>
          <w:rFonts w:ascii="Calibri" w:hAnsi="Calibri"/>
          <w:b/>
          <w:color w:val="212529"/>
          <w:shd w:val="clear" w:color="auto" w:fill="FFFFFF"/>
        </w:rPr>
        <w:tab/>
      </w:r>
      <w:r w:rsidR="00806938">
        <w:rPr>
          <w:rFonts w:ascii="Calibri" w:hAnsi="Calibri"/>
          <w:b/>
          <w:color w:val="212529"/>
          <w:shd w:val="clear" w:color="auto" w:fill="FFFFFF"/>
        </w:rPr>
        <w:tab/>
      </w:r>
      <w:r w:rsidR="00806938" w:rsidRPr="00E721EC">
        <w:rPr>
          <w:rFonts w:ascii="Calibri" w:hAnsi="Calibri"/>
          <w:bCs/>
          <w:i/>
          <w:iCs/>
          <w:color w:val="212529"/>
          <w:shd w:val="clear" w:color="auto" w:fill="FFFFFF"/>
        </w:rPr>
        <w:t xml:space="preserve">Routes to Resilience: </w:t>
      </w:r>
      <w:r w:rsidR="00E60F8A">
        <w:rPr>
          <w:rFonts w:ascii="Calibri" w:hAnsi="Calibri"/>
          <w:bCs/>
          <w:i/>
          <w:iCs/>
          <w:color w:val="212529"/>
          <w:shd w:val="clear" w:color="auto" w:fill="FFFFFF"/>
        </w:rPr>
        <w:t xml:space="preserve">Crossroads and </w:t>
      </w:r>
      <w:r w:rsidR="00806938" w:rsidRPr="00E721EC">
        <w:rPr>
          <w:rFonts w:ascii="Calibri" w:hAnsi="Calibri"/>
          <w:bCs/>
          <w:i/>
          <w:iCs/>
          <w:color w:val="212529"/>
          <w:shd w:val="clear" w:color="auto" w:fill="FFFFFF"/>
        </w:rPr>
        <w:t>meeting points</w:t>
      </w:r>
    </w:p>
    <w:p w14:paraId="6A23664E" w14:textId="7FC1AF97" w:rsidR="00F02041" w:rsidRPr="00E721EC" w:rsidRDefault="00806938" w:rsidP="00894B12">
      <w:pPr>
        <w:tabs>
          <w:tab w:val="left" w:pos="993"/>
          <w:tab w:val="left" w:pos="1418"/>
          <w:tab w:val="left" w:pos="5387"/>
          <w:tab w:val="left" w:pos="6804"/>
        </w:tabs>
        <w:rPr>
          <w:rFonts w:ascii="Calibri" w:hAnsi="Calibri"/>
          <w:bCs/>
          <w:i/>
          <w:iCs/>
          <w:color w:val="212529"/>
          <w:shd w:val="clear" w:color="auto" w:fill="FFFFFF"/>
        </w:rPr>
      </w:pPr>
      <w:r>
        <w:rPr>
          <w:rFonts w:ascii="Calibri" w:hAnsi="Calibri"/>
          <w:bCs/>
          <w:color w:val="212529"/>
          <w:shd w:val="clear" w:color="auto" w:fill="FFFFFF"/>
        </w:rPr>
        <w:tab/>
      </w:r>
      <w:r>
        <w:rPr>
          <w:rFonts w:ascii="Calibri" w:hAnsi="Calibri"/>
          <w:bCs/>
          <w:color w:val="212529"/>
          <w:shd w:val="clear" w:color="auto" w:fill="FFFFFF"/>
        </w:rPr>
        <w:tab/>
      </w:r>
      <w:r w:rsidR="0033115D">
        <w:rPr>
          <w:rFonts w:ascii="Calibri" w:hAnsi="Calibri"/>
          <w:bCs/>
          <w:i/>
          <w:iCs/>
          <w:color w:val="212529"/>
          <w:shd w:val="clear" w:color="auto" w:fill="FFFFFF"/>
        </w:rPr>
        <w:t>S</w:t>
      </w:r>
      <w:r w:rsidR="00F2197A">
        <w:rPr>
          <w:rFonts w:ascii="Calibri" w:hAnsi="Calibri"/>
          <w:bCs/>
          <w:i/>
          <w:iCs/>
          <w:color w:val="212529"/>
          <w:shd w:val="clear" w:color="auto" w:fill="FFFFFF"/>
        </w:rPr>
        <w:t>ummary</w:t>
      </w:r>
      <w:r w:rsidR="00E721EC" w:rsidRPr="00E721EC">
        <w:rPr>
          <w:rFonts w:ascii="Calibri" w:hAnsi="Calibri"/>
          <w:bCs/>
          <w:i/>
          <w:iCs/>
          <w:color w:val="212529"/>
          <w:shd w:val="clear" w:color="auto" w:fill="FFFFFF"/>
        </w:rPr>
        <w:t xml:space="preserve"> </w:t>
      </w:r>
      <w:r w:rsidR="00E721EC">
        <w:rPr>
          <w:rFonts w:ascii="Calibri" w:hAnsi="Calibri"/>
          <w:bCs/>
          <w:i/>
          <w:iCs/>
          <w:color w:val="212529"/>
          <w:shd w:val="clear" w:color="auto" w:fill="FFFFFF"/>
        </w:rPr>
        <w:t>o</w:t>
      </w:r>
      <w:r w:rsidR="00E721EC" w:rsidRPr="00E721EC">
        <w:rPr>
          <w:rFonts w:ascii="Calibri" w:hAnsi="Calibri"/>
          <w:bCs/>
          <w:i/>
          <w:iCs/>
          <w:color w:val="212529"/>
          <w:shd w:val="clear" w:color="auto" w:fill="FFFFFF"/>
        </w:rPr>
        <w:t>vervie</w:t>
      </w:r>
      <w:r w:rsidR="00F2197A">
        <w:rPr>
          <w:rFonts w:ascii="Calibri" w:hAnsi="Calibri"/>
          <w:bCs/>
          <w:i/>
          <w:iCs/>
          <w:color w:val="212529"/>
          <w:shd w:val="clear" w:color="auto" w:fill="FFFFFF"/>
        </w:rPr>
        <w:t xml:space="preserve">w, </w:t>
      </w:r>
      <w:r w:rsidR="0033115D">
        <w:rPr>
          <w:rFonts w:ascii="Calibri" w:hAnsi="Calibri"/>
          <w:bCs/>
          <w:i/>
          <w:iCs/>
          <w:color w:val="212529"/>
          <w:shd w:val="clear" w:color="auto" w:fill="FFFFFF"/>
        </w:rPr>
        <w:t>q</w:t>
      </w:r>
      <w:r w:rsidR="00F2197A">
        <w:rPr>
          <w:rFonts w:ascii="Calibri" w:hAnsi="Calibri"/>
          <w:bCs/>
          <w:i/>
          <w:iCs/>
          <w:color w:val="212529"/>
          <w:shd w:val="clear" w:color="auto" w:fill="FFFFFF"/>
        </w:rPr>
        <w:t xml:space="preserve">uestions, </w:t>
      </w:r>
      <w:r w:rsidR="00E721EC" w:rsidRPr="00E721EC">
        <w:rPr>
          <w:rFonts w:ascii="Calibri" w:hAnsi="Calibri"/>
          <w:bCs/>
          <w:i/>
          <w:iCs/>
          <w:color w:val="212529"/>
          <w:shd w:val="clear" w:color="auto" w:fill="FFFFFF"/>
        </w:rPr>
        <w:t xml:space="preserve">and </w:t>
      </w:r>
      <w:r w:rsidR="0033115D">
        <w:rPr>
          <w:rFonts w:ascii="Calibri" w:hAnsi="Calibri"/>
          <w:bCs/>
          <w:i/>
          <w:iCs/>
          <w:color w:val="212529"/>
          <w:shd w:val="clear" w:color="auto" w:fill="FFFFFF"/>
        </w:rPr>
        <w:t>o</w:t>
      </w:r>
      <w:r w:rsidR="00F02041" w:rsidRPr="00E721EC">
        <w:rPr>
          <w:rFonts w:ascii="Calibri" w:hAnsi="Calibri"/>
          <w:bCs/>
          <w:i/>
          <w:iCs/>
          <w:color w:val="212529"/>
          <w:shd w:val="clear" w:color="auto" w:fill="FFFFFF"/>
        </w:rPr>
        <w:t>pen discussion</w:t>
      </w:r>
    </w:p>
    <w:p w14:paraId="00C9087D" w14:textId="77777777" w:rsidR="00690536" w:rsidRDefault="00690536" w:rsidP="00894B12">
      <w:pPr>
        <w:tabs>
          <w:tab w:val="left" w:pos="993"/>
          <w:tab w:val="left" w:pos="1418"/>
          <w:tab w:val="left" w:pos="5387"/>
          <w:tab w:val="left" w:pos="6804"/>
        </w:tabs>
        <w:rPr>
          <w:rFonts w:ascii="Calibri" w:hAnsi="Calibri"/>
          <w:bCs/>
          <w:color w:val="212529"/>
          <w:shd w:val="clear" w:color="auto" w:fill="FFFFFF"/>
        </w:rPr>
      </w:pPr>
    </w:p>
    <w:p w14:paraId="064A8D6B" w14:textId="3D5E1F2B" w:rsidR="00C0685A" w:rsidRPr="00C0685A" w:rsidRDefault="00C0685A" w:rsidP="00894B12">
      <w:pPr>
        <w:tabs>
          <w:tab w:val="left" w:pos="993"/>
          <w:tab w:val="left" w:pos="1418"/>
          <w:tab w:val="left" w:pos="5387"/>
          <w:tab w:val="left" w:pos="6804"/>
        </w:tabs>
        <w:rPr>
          <w:rFonts w:ascii="Calibri" w:hAnsi="Calibri"/>
          <w:bCs/>
          <w:color w:val="212529"/>
          <w:shd w:val="clear" w:color="auto" w:fill="FFFFFF"/>
        </w:rPr>
      </w:pPr>
      <w:r w:rsidRPr="00C0685A">
        <w:rPr>
          <w:rFonts w:ascii="Calibri" w:hAnsi="Calibri"/>
          <w:bCs/>
          <w:color w:val="212529"/>
          <w:shd w:val="clear" w:color="auto" w:fill="FFFFFF"/>
        </w:rPr>
        <w:t>1</w:t>
      </w:r>
      <w:r w:rsidR="00806938">
        <w:rPr>
          <w:rFonts w:ascii="Calibri" w:hAnsi="Calibri"/>
          <w:bCs/>
          <w:color w:val="212529"/>
          <w:shd w:val="clear" w:color="auto" w:fill="FFFFFF"/>
        </w:rPr>
        <w:t>6</w:t>
      </w:r>
      <w:r w:rsidRPr="00C0685A">
        <w:rPr>
          <w:rFonts w:ascii="Calibri" w:hAnsi="Calibri"/>
          <w:bCs/>
          <w:color w:val="212529"/>
          <w:shd w:val="clear" w:color="auto" w:fill="FFFFFF"/>
        </w:rPr>
        <w:t>:</w:t>
      </w:r>
      <w:r w:rsidR="00806938">
        <w:rPr>
          <w:rFonts w:ascii="Calibri" w:hAnsi="Calibri"/>
          <w:bCs/>
          <w:color w:val="212529"/>
          <w:shd w:val="clear" w:color="auto" w:fill="FFFFFF"/>
        </w:rPr>
        <w:t>45</w:t>
      </w:r>
      <w:r w:rsidR="00690536">
        <w:rPr>
          <w:rFonts w:ascii="Calibri" w:hAnsi="Calibri"/>
          <w:bCs/>
          <w:color w:val="212529"/>
          <w:shd w:val="clear" w:color="auto" w:fill="FFFFFF"/>
        </w:rPr>
        <w:tab/>
      </w:r>
      <w:r w:rsidR="00690536">
        <w:rPr>
          <w:rFonts w:ascii="Calibri" w:hAnsi="Calibri"/>
          <w:bCs/>
          <w:color w:val="212529"/>
          <w:shd w:val="clear" w:color="auto" w:fill="FFFFFF"/>
        </w:rPr>
        <w:tab/>
      </w:r>
      <w:r w:rsidRPr="00C0685A">
        <w:rPr>
          <w:rFonts w:ascii="Calibri" w:hAnsi="Calibri"/>
          <w:bCs/>
          <w:color w:val="212529"/>
          <w:shd w:val="clear" w:color="auto" w:fill="FFFFFF"/>
        </w:rPr>
        <w:t>Building Closes </w:t>
      </w:r>
    </w:p>
    <w:p w14:paraId="17098D91" w14:textId="6C5EDB59" w:rsidR="0030713F" w:rsidRPr="00D96138" w:rsidRDefault="00547F13" w:rsidP="00D96138">
      <w:pPr>
        <w:tabs>
          <w:tab w:val="left" w:pos="1418"/>
          <w:tab w:val="left" w:pos="5387"/>
        </w:tabs>
        <w:rPr>
          <w:rFonts w:ascii="Calibri" w:hAnsi="Calibri"/>
          <w:color w:val="212529"/>
          <w:sz w:val="20"/>
          <w:szCs w:val="21"/>
          <w:shd w:val="clear" w:color="auto" w:fill="FFFFFF"/>
          <w:lang w:val="en-GB"/>
        </w:rPr>
      </w:pPr>
      <w:r>
        <w:rPr>
          <w:rFonts w:ascii="Calibri" w:hAnsi="Calibri"/>
          <w:color w:val="212529"/>
          <w:sz w:val="20"/>
          <w:szCs w:val="21"/>
          <w:shd w:val="clear" w:color="auto" w:fill="FFFFFF"/>
          <w:lang w:val="en-GB"/>
        </w:rPr>
        <w:tab/>
      </w:r>
      <w:r>
        <w:rPr>
          <w:rFonts w:ascii="Calibri" w:hAnsi="Calibri"/>
          <w:color w:val="212529"/>
          <w:sz w:val="20"/>
          <w:szCs w:val="21"/>
          <w:shd w:val="clear" w:color="auto" w:fill="FFFFFF"/>
          <w:lang w:val="en-GB"/>
        </w:rPr>
        <w:tab/>
      </w:r>
      <w:r>
        <w:rPr>
          <w:rFonts w:ascii="Calibri" w:hAnsi="Calibri"/>
          <w:color w:val="212529"/>
          <w:sz w:val="20"/>
          <w:szCs w:val="21"/>
          <w:shd w:val="clear" w:color="auto" w:fill="FFFFFF"/>
          <w:lang w:val="en-GB"/>
        </w:rPr>
        <w:tab/>
      </w:r>
      <w:r>
        <w:rPr>
          <w:rFonts w:ascii="Calibri" w:hAnsi="Calibri"/>
          <w:color w:val="212529"/>
          <w:sz w:val="20"/>
          <w:szCs w:val="21"/>
          <w:shd w:val="clear" w:color="auto" w:fill="FFFFFF"/>
          <w:lang w:val="en-GB"/>
        </w:rPr>
        <w:tab/>
      </w:r>
      <w:r>
        <w:rPr>
          <w:rFonts w:ascii="Calibri" w:hAnsi="Calibri"/>
          <w:color w:val="212529"/>
          <w:sz w:val="20"/>
          <w:szCs w:val="21"/>
          <w:shd w:val="clear" w:color="auto" w:fill="FFFFFF"/>
          <w:lang w:val="en-GB"/>
        </w:rPr>
        <w:tab/>
      </w:r>
      <w:r>
        <w:rPr>
          <w:rFonts w:ascii="Calibri" w:hAnsi="Calibri"/>
          <w:color w:val="212529"/>
          <w:sz w:val="20"/>
          <w:szCs w:val="21"/>
          <w:shd w:val="clear" w:color="auto" w:fill="FFFFFF"/>
          <w:lang w:val="en-GB"/>
        </w:rPr>
        <w:tab/>
      </w:r>
      <w:r>
        <w:rPr>
          <w:rFonts w:asciiTheme="majorHAnsi" w:hAnsiTheme="majorHAnsi"/>
          <w:b/>
          <w:bCs/>
          <w:sz w:val="22"/>
          <w:szCs w:val="22"/>
        </w:rPr>
        <w:tab/>
      </w:r>
      <w:r>
        <w:rPr>
          <w:rFonts w:asciiTheme="majorHAnsi" w:hAnsiTheme="majorHAnsi"/>
          <w:b/>
          <w:bCs/>
          <w:sz w:val="22"/>
          <w:szCs w:val="22"/>
        </w:rPr>
        <w:tab/>
      </w:r>
    </w:p>
    <w:p w14:paraId="69E8D02F" w14:textId="77777777" w:rsidR="0030713F" w:rsidRDefault="0030713F" w:rsidP="007B0FA9">
      <w:pPr>
        <w:tabs>
          <w:tab w:val="left" w:pos="1418"/>
        </w:tabs>
        <w:rPr>
          <w:rFonts w:asciiTheme="majorHAnsi" w:hAnsiTheme="majorHAnsi"/>
          <w:b/>
          <w:bCs/>
          <w:sz w:val="22"/>
          <w:szCs w:val="22"/>
        </w:rPr>
      </w:pPr>
    </w:p>
    <w:p w14:paraId="775FC597" w14:textId="6488A9D9" w:rsidR="00EA6FA0" w:rsidRPr="00E9550B" w:rsidRDefault="00F046BE" w:rsidP="007B0FA9">
      <w:pPr>
        <w:tabs>
          <w:tab w:val="left" w:pos="1418"/>
        </w:tabs>
        <w:rPr>
          <w:rFonts w:asciiTheme="majorHAnsi" w:hAnsiTheme="majorHAnsi"/>
          <w:b/>
          <w:bCs/>
          <w:sz w:val="22"/>
          <w:szCs w:val="22"/>
        </w:rPr>
      </w:pPr>
      <w:r w:rsidRPr="00E9550B">
        <w:rPr>
          <w:rFonts w:asciiTheme="majorHAnsi" w:hAnsiTheme="majorHAnsi"/>
          <w:b/>
          <w:bCs/>
          <w:sz w:val="22"/>
          <w:szCs w:val="22"/>
        </w:rPr>
        <w:t>PRICING:</w:t>
      </w:r>
    </w:p>
    <w:p w14:paraId="61A573EE" w14:textId="03EFA070" w:rsidR="0030713F" w:rsidRPr="00F046BE" w:rsidRDefault="0030713F" w:rsidP="0030713F">
      <w:pPr>
        <w:rPr>
          <w:rFonts w:asciiTheme="majorHAnsi" w:hAnsiTheme="majorHAnsi"/>
          <w:i/>
          <w:sz w:val="20"/>
          <w:szCs w:val="20"/>
          <w:lang w:val="en-GB"/>
        </w:rPr>
      </w:pPr>
      <w:r>
        <w:rPr>
          <w:rFonts w:asciiTheme="majorHAnsi" w:hAnsiTheme="majorHAnsi"/>
          <w:i/>
          <w:sz w:val="20"/>
          <w:szCs w:val="20"/>
          <w:lang w:val="en-GB"/>
        </w:rPr>
        <w:t>BVA members: £125/£10</w:t>
      </w:r>
      <w:r w:rsidRPr="00F046BE">
        <w:rPr>
          <w:rFonts w:asciiTheme="majorHAnsi" w:hAnsiTheme="majorHAnsi"/>
          <w:i/>
          <w:sz w:val="20"/>
          <w:szCs w:val="20"/>
          <w:lang w:val="en-GB"/>
        </w:rPr>
        <w:t>5 (</w:t>
      </w:r>
      <w:r>
        <w:rPr>
          <w:rFonts w:asciiTheme="majorHAnsi" w:hAnsiTheme="majorHAnsi"/>
          <w:i/>
          <w:sz w:val="20"/>
          <w:szCs w:val="20"/>
          <w:lang w:val="en-GB"/>
        </w:rPr>
        <w:t>early bird rate before 1</w:t>
      </w:r>
      <w:r w:rsidR="00981346">
        <w:rPr>
          <w:rFonts w:asciiTheme="majorHAnsi" w:hAnsiTheme="majorHAnsi"/>
          <w:i/>
          <w:sz w:val="20"/>
          <w:szCs w:val="20"/>
          <w:lang w:val="en-GB"/>
        </w:rPr>
        <w:t>2</w:t>
      </w:r>
      <w:r>
        <w:rPr>
          <w:rFonts w:asciiTheme="majorHAnsi" w:hAnsiTheme="majorHAnsi"/>
          <w:i/>
          <w:sz w:val="20"/>
          <w:szCs w:val="20"/>
          <w:lang w:val="en-GB"/>
        </w:rPr>
        <w:t xml:space="preserve"> August)</w:t>
      </w:r>
    </w:p>
    <w:p w14:paraId="302C1729" w14:textId="2BA97741" w:rsidR="00F046BE" w:rsidRPr="00F046BE" w:rsidRDefault="0030713F" w:rsidP="00F046BE">
      <w:pPr>
        <w:rPr>
          <w:rFonts w:asciiTheme="majorHAnsi" w:hAnsiTheme="majorHAnsi"/>
          <w:i/>
          <w:sz w:val="20"/>
          <w:szCs w:val="20"/>
          <w:lang w:val="en-GB"/>
        </w:rPr>
      </w:pPr>
      <w:r>
        <w:rPr>
          <w:rFonts w:asciiTheme="majorHAnsi" w:hAnsiTheme="majorHAnsi"/>
          <w:i/>
          <w:sz w:val="20"/>
          <w:szCs w:val="20"/>
          <w:lang w:val="en-GB"/>
        </w:rPr>
        <w:t>Non-</w:t>
      </w:r>
      <w:r w:rsidR="00527B61">
        <w:rPr>
          <w:rFonts w:asciiTheme="majorHAnsi" w:hAnsiTheme="majorHAnsi"/>
          <w:i/>
          <w:sz w:val="20"/>
          <w:szCs w:val="20"/>
          <w:lang w:val="en-GB"/>
        </w:rPr>
        <w:t>BVA members: £</w:t>
      </w:r>
      <w:r w:rsidR="00E9550B">
        <w:rPr>
          <w:rFonts w:asciiTheme="majorHAnsi" w:hAnsiTheme="majorHAnsi"/>
          <w:i/>
          <w:sz w:val="20"/>
          <w:szCs w:val="20"/>
          <w:lang w:val="en-GB"/>
        </w:rPr>
        <w:t>135</w:t>
      </w:r>
      <w:r w:rsidR="00527B61">
        <w:rPr>
          <w:rFonts w:asciiTheme="majorHAnsi" w:hAnsiTheme="majorHAnsi"/>
          <w:i/>
          <w:sz w:val="20"/>
          <w:szCs w:val="20"/>
          <w:lang w:val="en-GB"/>
        </w:rPr>
        <w:t>/£</w:t>
      </w:r>
      <w:r w:rsidR="00E9550B">
        <w:rPr>
          <w:rFonts w:asciiTheme="majorHAnsi" w:hAnsiTheme="majorHAnsi"/>
          <w:i/>
          <w:sz w:val="20"/>
          <w:szCs w:val="20"/>
          <w:lang w:val="en-GB"/>
        </w:rPr>
        <w:t>125</w:t>
      </w:r>
      <w:r w:rsidR="00896AA0">
        <w:rPr>
          <w:rFonts w:asciiTheme="majorHAnsi" w:hAnsiTheme="majorHAnsi"/>
          <w:i/>
          <w:sz w:val="20"/>
          <w:szCs w:val="20"/>
          <w:lang w:val="en-GB"/>
        </w:rPr>
        <w:t xml:space="preserve"> (early bird rate before </w:t>
      </w:r>
      <w:r w:rsidR="004F2AEA">
        <w:rPr>
          <w:rFonts w:asciiTheme="majorHAnsi" w:hAnsiTheme="majorHAnsi"/>
          <w:i/>
          <w:sz w:val="20"/>
          <w:szCs w:val="20"/>
          <w:lang w:val="en-GB"/>
        </w:rPr>
        <w:t>1</w:t>
      </w:r>
      <w:r w:rsidR="00981346">
        <w:rPr>
          <w:rFonts w:asciiTheme="majorHAnsi" w:hAnsiTheme="majorHAnsi"/>
          <w:i/>
          <w:sz w:val="20"/>
          <w:szCs w:val="20"/>
          <w:lang w:val="en-GB"/>
        </w:rPr>
        <w:t>2</w:t>
      </w:r>
      <w:r w:rsidR="004F2AEA">
        <w:rPr>
          <w:rFonts w:asciiTheme="majorHAnsi" w:hAnsiTheme="majorHAnsi"/>
          <w:i/>
          <w:sz w:val="20"/>
          <w:szCs w:val="20"/>
          <w:lang w:val="en-GB"/>
        </w:rPr>
        <w:t xml:space="preserve"> August</w:t>
      </w:r>
      <w:r w:rsidR="00F046BE" w:rsidRPr="00F046BE">
        <w:rPr>
          <w:rFonts w:asciiTheme="majorHAnsi" w:hAnsiTheme="majorHAnsi"/>
          <w:i/>
          <w:sz w:val="20"/>
          <w:szCs w:val="20"/>
          <w:lang w:val="en-GB"/>
        </w:rPr>
        <w:t>)</w:t>
      </w:r>
    </w:p>
    <w:p w14:paraId="48EF6EE7" w14:textId="451880A1" w:rsidR="00F046BE" w:rsidRDefault="00F046BE" w:rsidP="00F046BE">
      <w:pPr>
        <w:rPr>
          <w:rFonts w:asciiTheme="majorHAnsi" w:hAnsiTheme="majorHAnsi"/>
          <w:i/>
          <w:sz w:val="20"/>
          <w:szCs w:val="20"/>
          <w:lang w:val="en-GB"/>
        </w:rPr>
      </w:pPr>
      <w:r w:rsidRPr="00F046BE">
        <w:rPr>
          <w:rFonts w:asciiTheme="majorHAnsi" w:hAnsiTheme="majorHAnsi"/>
          <w:i/>
          <w:sz w:val="20"/>
          <w:szCs w:val="20"/>
          <w:lang w:val="en-GB"/>
        </w:rPr>
        <w:t>Student/</w:t>
      </w:r>
      <w:r w:rsidR="00981346">
        <w:rPr>
          <w:rFonts w:asciiTheme="majorHAnsi" w:hAnsiTheme="majorHAnsi"/>
          <w:i/>
          <w:sz w:val="20"/>
          <w:szCs w:val="20"/>
          <w:lang w:val="en-GB"/>
        </w:rPr>
        <w:t>R</w:t>
      </w:r>
      <w:r w:rsidRPr="00F046BE">
        <w:rPr>
          <w:rFonts w:asciiTheme="majorHAnsi" w:hAnsiTheme="majorHAnsi"/>
          <w:i/>
          <w:sz w:val="20"/>
          <w:szCs w:val="20"/>
          <w:lang w:val="en-GB"/>
        </w:rPr>
        <w:t>ecent graduate</w:t>
      </w:r>
      <w:r w:rsidR="00981346">
        <w:rPr>
          <w:rFonts w:asciiTheme="majorHAnsi" w:hAnsiTheme="majorHAnsi"/>
          <w:i/>
          <w:sz w:val="20"/>
          <w:szCs w:val="20"/>
          <w:lang w:val="en-GB"/>
        </w:rPr>
        <w:t>/Senior</w:t>
      </w:r>
      <w:r w:rsidRPr="00F046BE">
        <w:rPr>
          <w:rFonts w:asciiTheme="majorHAnsi" w:hAnsiTheme="majorHAnsi"/>
          <w:i/>
          <w:sz w:val="20"/>
          <w:szCs w:val="20"/>
          <w:lang w:val="en-GB"/>
        </w:rPr>
        <w:t>: £40</w:t>
      </w:r>
      <w:r w:rsidR="00981346">
        <w:rPr>
          <w:rFonts w:asciiTheme="majorHAnsi" w:hAnsiTheme="majorHAnsi"/>
          <w:i/>
          <w:sz w:val="20"/>
          <w:szCs w:val="20"/>
          <w:lang w:val="en-GB"/>
        </w:rPr>
        <w:t xml:space="preserve"> </w:t>
      </w:r>
    </w:p>
    <w:p w14:paraId="798A5E52" w14:textId="77777777" w:rsidR="00CB72DE" w:rsidRDefault="00CB72DE" w:rsidP="00F046BE">
      <w:pPr>
        <w:rPr>
          <w:rFonts w:asciiTheme="majorHAnsi" w:hAnsiTheme="majorHAnsi"/>
          <w:i/>
          <w:sz w:val="20"/>
          <w:szCs w:val="20"/>
          <w:lang w:val="en-GB"/>
        </w:rPr>
      </w:pPr>
    </w:p>
    <w:p w14:paraId="68FAAF32" w14:textId="44E9CA6F" w:rsidR="00CB72DE" w:rsidRPr="00F046BE" w:rsidRDefault="00CB72DE" w:rsidP="00F046BE">
      <w:pPr>
        <w:rPr>
          <w:rFonts w:asciiTheme="majorHAnsi" w:hAnsiTheme="majorHAnsi"/>
          <w:i/>
          <w:sz w:val="20"/>
          <w:szCs w:val="20"/>
          <w:lang w:val="en-GB"/>
        </w:rPr>
      </w:pPr>
      <w:r>
        <w:rPr>
          <w:rFonts w:asciiTheme="majorHAnsi" w:hAnsiTheme="majorHAnsi"/>
          <w:i/>
          <w:sz w:val="20"/>
          <w:szCs w:val="20"/>
          <w:lang w:val="en-GB"/>
        </w:rPr>
        <w:t xml:space="preserve">Refreshments are part of the fee. Lunch is not supplied. </w:t>
      </w:r>
      <w:r w:rsidR="009C1549">
        <w:rPr>
          <w:rFonts w:asciiTheme="majorHAnsi" w:hAnsiTheme="majorHAnsi"/>
          <w:i/>
          <w:sz w:val="20"/>
          <w:szCs w:val="20"/>
          <w:lang w:val="en-GB"/>
        </w:rPr>
        <w:t xml:space="preserve">We recommend you bring your own. </w:t>
      </w:r>
    </w:p>
    <w:p w14:paraId="247E751A" w14:textId="77777777" w:rsidR="008C3045" w:rsidRDefault="008C3045" w:rsidP="00F046BE">
      <w:pPr>
        <w:rPr>
          <w:rFonts w:asciiTheme="majorHAnsi" w:hAnsiTheme="majorHAnsi"/>
          <w:i/>
          <w:color w:val="212529"/>
          <w:sz w:val="20"/>
          <w:szCs w:val="21"/>
          <w:shd w:val="clear" w:color="auto" w:fill="FFFFFF"/>
          <w:lang w:val="en-GB"/>
        </w:rPr>
      </w:pPr>
    </w:p>
    <w:p w14:paraId="225F307A" w14:textId="77777777" w:rsidR="00EA6FA0" w:rsidRPr="001C1A67" w:rsidRDefault="00EA6FA0" w:rsidP="00EA6FA0">
      <w:pPr>
        <w:rPr>
          <w:rFonts w:asciiTheme="majorHAnsi" w:hAnsiTheme="majorHAnsi"/>
          <w:i/>
          <w:color w:val="212529"/>
          <w:sz w:val="20"/>
          <w:szCs w:val="21"/>
          <w:shd w:val="clear" w:color="auto" w:fill="FFFFFF"/>
          <w:lang w:val="en-GB"/>
        </w:rPr>
      </w:pPr>
      <w:r w:rsidRPr="001C1A67">
        <w:rPr>
          <w:rFonts w:asciiTheme="majorHAnsi" w:hAnsiTheme="majorHAnsi"/>
          <w:i/>
          <w:color w:val="212529"/>
          <w:sz w:val="20"/>
          <w:szCs w:val="21"/>
          <w:shd w:val="clear" w:color="auto" w:fill="FFFFFF"/>
          <w:lang w:val="en-GB"/>
        </w:rPr>
        <w:t xml:space="preserve">For further details: </w:t>
      </w:r>
      <w:hyperlink r:id="rId6" w:history="1">
        <w:r w:rsidRPr="001C1A67">
          <w:rPr>
            <w:rStyle w:val="Hyperlink"/>
            <w:rFonts w:asciiTheme="majorHAnsi" w:hAnsiTheme="majorHAnsi"/>
            <w:i/>
            <w:sz w:val="20"/>
            <w:szCs w:val="21"/>
            <w:shd w:val="clear" w:color="auto" w:fill="FFFFFF"/>
            <w:lang w:val="en-GB"/>
          </w:rPr>
          <w:t>administrator@britishvoiceassociation.org.uk</w:t>
        </w:r>
      </w:hyperlink>
      <w:r w:rsidRPr="001C1A67">
        <w:rPr>
          <w:rFonts w:asciiTheme="majorHAnsi" w:hAnsiTheme="majorHAnsi"/>
          <w:i/>
          <w:color w:val="212529"/>
          <w:sz w:val="20"/>
          <w:szCs w:val="21"/>
          <w:shd w:val="clear" w:color="auto" w:fill="FFFFFF"/>
          <w:lang w:val="en-GB"/>
        </w:rPr>
        <w:t xml:space="preserve"> or </w:t>
      </w:r>
      <w:hyperlink r:id="rId7" w:history="1">
        <w:r w:rsidRPr="001C1A67">
          <w:rPr>
            <w:rStyle w:val="Hyperlink"/>
            <w:rFonts w:asciiTheme="majorHAnsi" w:hAnsiTheme="majorHAnsi"/>
            <w:i/>
            <w:sz w:val="20"/>
            <w:szCs w:val="21"/>
            <w:shd w:val="clear" w:color="auto" w:fill="FFFFFF"/>
            <w:lang w:val="en-GB"/>
          </w:rPr>
          <w:t>www.britishvoiceassociation.org.uk</w:t>
        </w:r>
      </w:hyperlink>
    </w:p>
    <w:p w14:paraId="4AC5FC62" w14:textId="77777777" w:rsidR="00E9550B" w:rsidRDefault="00E9550B" w:rsidP="00EA6FA0">
      <w:pPr>
        <w:tabs>
          <w:tab w:val="left" w:pos="1418"/>
        </w:tabs>
        <w:rPr>
          <w:rFonts w:asciiTheme="majorHAnsi" w:hAnsiTheme="majorHAnsi"/>
          <w:color w:val="212529"/>
          <w:sz w:val="22"/>
          <w:szCs w:val="21"/>
          <w:shd w:val="clear" w:color="auto" w:fill="FFFFFF"/>
          <w:lang w:val="en-GB"/>
        </w:rPr>
      </w:pPr>
    </w:p>
    <w:p w14:paraId="38D37D7B" w14:textId="4E331C2C" w:rsidR="0049677A" w:rsidRDefault="00E9550B" w:rsidP="00EA6FA0">
      <w:pPr>
        <w:tabs>
          <w:tab w:val="left" w:pos="1418"/>
        </w:tabs>
        <w:rPr>
          <w:rFonts w:asciiTheme="majorHAnsi" w:hAnsiTheme="majorHAnsi"/>
          <w:color w:val="212529"/>
          <w:sz w:val="22"/>
          <w:szCs w:val="21"/>
          <w:shd w:val="clear" w:color="auto" w:fill="FFFFFF"/>
          <w:lang w:val="en-GB"/>
        </w:rPr>
      </w:pPr>
      <w:r w:rsidRPr="00E9550B">
        <w:rPr>
          <w:rFonts w:asciiTheme="majorHAnsi" w:hAnsiTheme="majorHAnsi"/>
          <w:b/>
          <w:bCs/>
          <w:color w:val="212529"/>
          <w:sz w:val="22"/>
          <w:szCs w:val="21"/>
          <w:shd w:val="clear" w:color="auto" w:fill="FFFFFF"/>
          <w:lang w:val="en-GB"/>
        </w:rPr>
        <w:t>TO BOOK</w:t>
      </w:r>
      <w:r>
        <w:rPr>
          <w:rFonts w:asciiTheme="majorHAnsi" w:hAnsiTheme="majorHAnsi"/>
          <w:color w:val="212529"/>
          <w:sz w:val="22"/>
          <w:szCs w:val="21"/>
          <w:shd w:val="clear" w:color="auto" w:fill="FFFFFF"/>
          <w:lang w:val="en-GB"/>
        </w:rPr>
        <w:t xml:space="preserve">: </w:t>
      </w:r>
      <w:hyperlink r:id="rId8" w:history="1">
        <w:r w:rsidR="00D87DA5" w:rsidRPr="002E0972">
          <w:rPr>
            <w:rStyle w:val="Hyperlink"/>
            <w:rFonts w:asciiTheme="majorHAnsi" w:hAnsiTheme="majorHAnsi"/>
            <w:sz w:val="22"/>
            <w:szCs w:val="21"/>
            <w:shd w:val="clear" w:color="auto" w:fill="FFFFFF"/>
            <w:lang w:val="en-GB"/>
          </w:rPr>
          <w:t>https://www.</w:t>
        </w:r>
        <w:r w:rsidR="00D87DA5" w:rsidRPr="002E0972">
          <w:rPr>
            <w:rStyle w:val="Hyperlink"/>
            <w:rFonts w:asciiTheme="majorHAnsi" w:hAnsiTheme="majorHAnsi"/>
            <w:sz w:val="22"/>
            <w:szCs w:val="21"/>
            <w:shd w:val="clear" w:color="auto" w:fill="FFFFFF"/>
            <w:lang w:val="en-GB"/>
          </w:rPr>
          <w:t>eventbrite.co.uk/manage/events/1993148970224/promote/eventbrite-ads/new/settings?eid=1993148970224&amp;isImmediatelyPostPublish=true</w:t>
        </w:r>
      </w:hyperlink>
    </w:p>
    <w:p w14:paraId="137D3CEC" w14:textId="77777777" w:rsidR="00D87DA5" w:rsidRDefault="00D87DA5" w:rsidP="00EA6FA0">
      <w:pPr>
        <w:tabs>
          <w:tab w:val="left" w:pos="1418"/>
        </w:tabs>
        <w:rPr>
          <w:rFonts w:asciiTheme="majorHAnsi" w:hAnsiTheme="majorHAnsi"/>
          <w:color w:val="212529"/>
          <w:sz w:val="22"/>
          <w:szCs w:val="21"/>
          <w:shd w:val="clear" w:color="auto" w:fill="FFFFFF"/>
          <w:lang w:val="en-GB"/>
        </w:rPr>
      </w:pPr>
    </w:p>
    <w:p w14:paraId="2481A443" w14:textId="77777777" w:rsidR="0049677A" w:rsidRDefault="0049677A" w:rsidP="00EA6FA0">
      <w:pPr>
        <w:tabs>
          <w:tab w:val="left" w:pos="1418"/>
        </w:tabs>
        <w:rPr>
          <w:rFonts w:asciiTheme="majorHAnsi" w:hAnsiTheme="majorHAnsi"/>
          <w:color w:val="212529"/>
          <w:sz w:val="22"/>
          <w:szCs w:val="21"/>
          <w:shd w:val="clear" w:color="auto" w:fill="FFFFFF"/>
          <w:lang w:val="en-GB"/>
        </w:rPr>
      </w:pPr>
    </w:p>
    <w:p w14:paraId="3114EF54" w14:textId="77777777" w:rsidR="009E21AA" w:rsidRDefault="00225269" w:rsidP="0070270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Arial"/>
          <w:b/>
          <w:sz w:val="20"/>
        </w:rPr>
      </w:pPr>
      <w:r>
        <w:rPr>
          <w:rFonts w:ascii="Calibri" w:hAnsi="Calibri" w:cs="Arial"/>
          <w:b/>
          <w:sz w:val="20"/>
        </w:rPr>
        <w:br w:type="page"/>
      </w:r>
      <w:r w:rsidR="009E21AA" w:rsidRPr="009E21AA">
        <w:rPr>
          <w:rFonts w:ascii="Calibri" w:hAnsi="Calibri" w:cs="Arial"/>
          <w:b/>
          <w:noProof/>
          <w:sz w:val="20"/>
        </w:rPr>
        <w:lastRenderedPageBreak/>
        <w:drawing>
          <wp:inline distT="0" distB="0" distL="0" distR="0" wp14:anchorId="791488D8" wp14:editId="23D2B6F0">
            <wp:extent cx="2027136" cy="810005"/>
            <wp:effectExtent l="25400" t="0" r="486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31406" cy="811711"/>
                    </a:xfrm>
                    <a:prstGeom prst="rect">
                      <a:avLst/>
                    </a:prstGeom>
                    <a:noFill/>
                    <a:ln w="9525">
                      <a:noFill/>
                      <a:miter lim="800000"/>
                      <a:headEnd/>
                      <a:tailEnd/>
                    </a:ln>
                  </pic:spPr>
                </pic:pic>
              </a:graphicData>
            </a:graphic>
          </wp:inline>
        </w:drawing>
      </w:r>
    </w:p>
    <w:p w14:paraId="0B2E3ECA" w14:textId="77777777" w:rsidR="009E21AA" w:rsidRDefault="009E21AA" w:rsidP="0070270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Arial"/>
          <w:b/>
          <w:sz w:val="20"/>
        </w:rPr>
      </w:pPr>
    </w:p>
    <w:p w14:paraId="05FF62FF" w14:textId="073ABDF5" w:rsidR="0070270B" w:rsidRPr="00981346" w:rsidRDefault="00981346" w:rsidP="00981346">
      <w:pPr>
        <w:tabs>
          <w:tab w:val="left" w:pos="1440"/>
        </w:tabs>
        <w:rPr>
          <w:rFonts w:ascii="Calibri" w:hAnsi="Calibri" w:cs="Calibri"/>
          <w:b/>
          <w:bCs/>
          <w:color w:val="222222"/>
          <w:sz w:val="28"/>
          <w:szCs w:val="28"/>
          <w:lang w:eastAsia="en-GB"/>
        </w:rPr>
      </w:pPr>
      <w:r>
        <w:rPr>
          <w:rFonts w:ascii="Calibri" w:hAnsi="Calibri" w:cs="Calibri"/>
          <w:b/>
          <w:bCs/>
          <w:color w:val="222222"/>
          <w:sz w:val="28"/>
          <w:szCs w:val="28"/>
          <w:lang w:eastAsia="en-GB"/>
        </w:rPr>
        <w:t xml:space="preserve">ROUTES TO RESILIENCE: Building Voices that Last - </w:t>
      </w:r>
      <w:r>
        <w:rPr>
          <w:rFonts w:ascii="Calibri" w:hAnsi="Calibri"/>
          <w:b/>
          <w:bCs/>
          <w:color w:val="212529"/>
          <w:szCs w:val="21"/>
          <w:shd w:val="clear" w:color="auto" w:fill="FFFFFF"/>
          <w:lang w:val="en-GB"/>
        </w:rPr>
        <w:t>12</w:t>
      </w:r>
      <w:r w:rsidR="009056CB">
        <w:rPr>
          <w:rFonts w:ascii="Calibri" w:hAnsi="Calibri"/>
          <w:b/>
          <w:bCs/>
          <w:color w:val="212529"/>
          <w:szCs w:val="21"/>
          <w:shd w:val="clear" w:color="auto" w:fill="FFFFFF"/>
          <w:lang w:val="en-GB"/>
        </w:rPr>
        <w:t xml:space="preserve"> September 202</w:t>
      </w:r>
      <w:r>
        <w:rPr>
          <w:rFonts w:ascii="Calibri" w:hAnsi="Calibri"/>
          <w:b/>
          <w:bCs/>
          <w:color w:val="212529"/>
          <w:szCs w:val="21"/>
          <w:shd w:val="clear" w:color="auto" w:fill="FFFFFF"/>
          <w:lang w:val="en-GB"/>
        </w:rPr>
        <w:t>6</w:t>
      </w:r>
    </w:p>
    <w:p w14:paraId="31858803" w14:textId="3C8605C8" w:rsidR="003836BA" w:rsidRDefault="0070270B" w:rsidP="0070270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212529"/>
          <w:szCs w:val="21"/>
          <w:shd w:val="clear" w:color="auto" w:fill="FFFFFF"/>
          <w:lang w:val="en-GB"/>
        </w:rPr>
      </w:pPr>
      <w:r>
        <w:rPr>
          <w:rFonts w:ascii="Calibri" w:hAnsi="Calibri"/>
          <w:color w:val="212529"/>
          <w:szCs w:val="21"/>
          <w:shd w:val="clear" w:color="auto" w:fill="FFFFFF"/>
          <w:lang w:val="en-GB"/>
        </w:rPr>
        <w:t>TITLES AND PRESENTER BIO</w:t>
      </w:r>
      <w:r w:rsidR="004F2AEA">
        <w:rPr>
          <w:rFonts w:ascii="Calibri" w:hAnsi="Calibri"/>
          <w:color w:val="212529"/>
          <w:szCs w:val="21"/>
          <w:shd w:val="clear" w:color="auto" w:fill="FFFFFF"/>
          <w:lang w:val="en-GB"/>
        </w:rPr>
        <w:t>G</w:t>
      </w:r>
      <w:r>
        <w:rPr>
          <w:rFonts w:ascii="Calibri" w:hAnsi="Calibri"/>
          <w:color w:val="212529"/>
          <w:szCs w:val="21"/>
          <w:shd w:val="clear" w:color="auto" w:fill="FFFFFF"/>
          <w:lang w:val="en-GB"/>
        </w:rPr>
        <w:t>S</w:t>
      </w:r>
      <w:r w:rsidR="00C0685A">
        <w:rPr>
          <w:rFonts w:ascii="Calibri" w:hAnsi="Calibri"/>
          <w:color w:val="212529"/>
          <w:szCs w:val="21"/>
          <w:shd w:val="clear" w:color="auto" w:fill="FFFFFF"/>
          <w:lang w:val="en-GB"/>
        </w:rPr>
        <w:t xml:space="preserve"> – In order of presentation</w:t>
      </w:r>
    </w:p>
    <w:p w14:paraId="2D0A7987" w14:textId="77777777" w:rsidR="00DA3F20" w:rsidRDefault="00DA3F20" w:rsidP="00CD0511">
      <w:pPr>
        <w:rPr>
          <w:rFonts w:asciiTheme="majorHAnsi" w:hAnsiTheme="majorHAnsi"/>
          <w:b/>
          <w:bCs/>
          <w:color w:val="000000"/>
        </w:rPr>
      </w:pPr>
    </w:p>
    <w:p w14:paraId="27FA827A" w14:textId="4B0C2C40" w:rsidR="000E7BD3" w:rsidRPr="00CD0511" w:rsidRDefault="00B26AA7" w:rsidP="00CD0511">
      <w:pPr>
        <w:rPr>
          <w:rFonts w:asciiTheme="majorHAnsi" w:hAnsiTheme="majorHAnsi"/>
          <w:b/>
          <w:bCs/>
          <w:color w:val="000000"/>
        </w:rPr>
      </w:pPr>
      <w:r w:rsidRPr="00CD0511">
        <w:rPr>
          <w:rFonts w:asciiTheme="majorHAnsi" w:hAnsiTheme="majorHAnsi"/>
          <w:b/>
          <w:bCs/>
          <w:color w:val="000000"/>
        </w:rPr>
        <w:t>KEYNOTE</w:t>
      </w:r>
    </w:p>
    <w:p w14:paraId="1AE80BB8" w14:textId="2513D5F2" w:rsidR="00386310" w:rsidRPr="00386310" w:rsidRDefault="00D07AC2" w:rsidP="00C0685A">
      <w:pPr>
        <w:tabs>
          <w:tab w:val="left" w:pos="993"/>
        </w:tabs>
        <w:rPr>
          <w:rFonts w:asciiTheme="majorHAnsi" w:hAnsiTheme="majorHAnsi"/>
          <w:b/>
          <w:bCs/>
          <w:i/>
          <w:iCs/>
          <w:color w:val="000000"/>
        </w:rPr>
      </w:pPr>
      <w:r>
        <w:rPr>
          <w:rFonts w:asciiTheme="majorHAnsi" w:hAnsiTheme="majorHAnsi"/>
          <w:b/>
          <w:bCs/>
          <w:i/>
          <w:iCs/>
          <w:color w:val="000000"/>
        </w:rPr>
        <w:t xml:space="preserve">Route to Resilience: </w:t>
      </w:r>
      <w:r w:rsidR="00386310">
        <w:rPr>
          <w:rFonts w:asciiTheme="majorHAnsi" w:hAnsiTheme="majorHAnsi"/>
          <w:b/>
          <w:bCs/>
          <w:i/>
          <w:iCs/>
          <w:color w:val="000000"/>
        </w:rPr>
        <w:t xml:space="preserve">A Holistic </w:t>
      </w:r>
      <w:r w:rsidR="0061630C">
        <w:rPr>
          <w:rFonts w:asciiTheme="majorHAnsi" w:hAnsiTheme="majorHAnsi"/>
          <w:b/>
          <w:bCs/>
          <w:i/>
          <w:iCs/>
          <w:color w:val="000000"/>
        </w:rPr>
        <w:t>Model f</w:t>
      </w:r>
      <w:r w:rsidR="00386310">
        <w:rPr>
          <w:rFonts w:asciiTheme="majorHAnsi" w:hAnsiTheme="majorHAnsi"/>
          <w:b/>
          <w:bCs/>
          <w:i/>
          <w:iCs/>
          <w:color w:val="000000"/>
        </w:rPr>
        <w:t>o</w:t>
      </w:r>
      <w:r w:rsidR="0061630C">
        <w:rPr>
          <w:rFonts w:asciiTheme="majorHAnsi" w:hAnsiTheme="majorHAnsi"/>
          <w:b/>
          <w:bCs/>
          <w:i/>
          <w:iCs/>
          <w:color w:val="000000"/>
        </w:rPr>
        <w:t>r</w:t>
      </w:r>
      <w:r w:rsidR="00386310">
        <w:rPr>
          <w:rFonts w:asciiTheme="majorHAnsi" w:hAnsiTheme="majorHAnsi"/>
          <w:b/>
          <w:bCs/>
          <w:i/>
          <w:iCs/>
          <w:color w:val="000000"/>
        </w:rPr>
        <w:t xml:space="preserve"> Sustainable Voice</w:t>
      </w:r>
    </w:p>
    <w:p w14:paraId="6456DF4A" w14:textId="51DCB3BC" w:rsidR="00C0685A" w:rsidRDefault="00B26AA7" w:rsidP="00C0685A">
      <w:pPr>
        <w:tabs>
          <w:tab w:val="left" w:pos="993"/>
        </w:tabs>
        <w:rPr>
          <w:rFonts w:asciiTheme="majorHAnsi" w:hAnsiTheme="majorHAnsi"/>
          <w:b/>
          <w:bCs/>
          <w:color w:val="000000"/>
          <w:sz w:val="22"/>
          <w:szCs w:val="22"/>
        </w:rPr>
      </w:pPr>
      <w:r>
        <w:rPr>
          <w:rFonts w:asciiTheme="majorHAnsi" w:hAnsiTheme="majorHAnsi"/>
          <w:b/>
          <w:bCs/>
          <w:color w:val="000000"/>
          <w:sz w:val="22"/>
          <w:szCs w:val="22"/>
        </w:rPr>
        <w:t>LORI SONNENBERG</w:t>
      </w:r>
    </w:p>
    <w:p w14:paraId="5489D12C" w14:textId="77777777" w:rsidR="00B26AA7" w:rsidRDefault="00B26AA7" w:rsidP="00C0685A">
      <w:pPr>
        <w:tabs>
          <w:tab w:val="left" w:pos="993"/>
        </w:tabs>
        <w:rPr>
          <w:rFonts w:asciiTheme="majorHAnsi" w:hAnsiTheme="majorHAnsi"/>
          <w:noProof/>
          <w:color w:val="000000"/>
          <w:sz w:val="20"/>
          <w:szCs w:val="20"/>
        </w:rPr>
      </w:pPr>
      <w:r w:rsidRPr="009B02C6">
        <w:rPr>
          <w:rFonts w:asciiTheme="majorHAnsi" w:hAnsiTheme="majorHAnsi" w:cstheme="majorHAnsi"/>
          <w:i/>
          <w:iCs/>
          <w:sz w:val="20"/>
          <w:szCs w:val="20"/>
        </w:rPr>
        <w:t xml:space="preserve">Speech and Voice Pathologist, </w:t>
      </w:r>
      <w:r>
        <w:rPr>
          <w:rFonts w:asciiTheme="majorHAnsi" w:hAnsiTheme="majorHAnsi" w:cstheme="majorHAnsi"/>
          <w:i/>
          <w:iCs/>
          <w:sz w:val="20"/>
          <w:szCs w:val="20"/>
        </w:rPr>
        <w:t xml:space="preserve">Singing Voice Specialist, </w:t>
      </w:r>
      <w:r w:rsidRPr="009B02C6">
        <w:rPr>
          <w:rFonts w:asciiTheme="majorHAnsi" w:hAnsiTheme="majorHAnsi" w:cstheme="majorHAnsi"/>
          <w:i/>
          <w:iCs/>
          <w:sz w:val="20"/>
          <w:szCs w:val="20"/>
        </w:rPr>
        <w:t>Chicago</w:t>
      </w:r>
      <w:r>
        <w:rPr>
          <w:rFonts w:asciiTheme="majorHAnsi" w:hAnsiTheme="majorHAnsi" w:cstheme="majorHAnsi"/>
          <w:i/>
          <w:iCs/>
          <w:sz w:val="20"/>
          <w:szCs w:val="20"/>
        </w:rPr>
        <w:t>, USA</w:t>
      </w:r>
      <w:r>
        <w:rPr>
          <w:rFonts w:asciiTheme="majorHAnsi" w:hAnsiTheme="majorHAnsi"/>
          <w:noProof/>
          <w:color w:val="000000"/>
          <w:sz w:val="20"/>
          <w:szCs w:val="20"/>
        </w:rPr>
        <w:t xml:space="preserve"> </w:t>
      </w:r>
    </w:p>
    <w:p w14:paraId="4304442E" w14:textId="67644C43" w:rsidR="00D07AC2" w:rsidRPr="00B43F95" w:rsidRDefault="00D07AC2" w:rsidP="00B43F95">
      <w:pPr>
        <w:tabs>
          <w:tab w:val="left" w:pos="993"/>
        </w:tabs>
        <w:rPr>
          <w:rFonts w:asciiTheme="majorHAnsi" w:hAnsiTheme="majorHAnsi"/>
          <w:color w:val="000000"/>
          <w:sz w:val="20"/>
          <w:szCs w:val="20"/>
        </w:rPr>
      </w:pPr>
      <w:r>
        <w:rPr>
          <w:rFonts w:asciiTheme="majorHAnsi" w:hAnsiTheme="majorHAnsi"/>
          <w:noProof/>
          <w:color w:val="000000"/>
          <w:sz w:val="20"/>
          <w:szCs w:val="20"/>
        </w:rPr>
        <w:drawing>
          <wp:inline distT="0" distB="0" distL="0" distR="0" wp14:anchorId="2F814645" wp14:editId="46C2F32F">
            <wp:extent cx="1833880" cy="2200844"/>
            <wp:effectExtent l="0" t="0" r="0" b="0"/>
            <wp:docPr id="1119435587" name="Picture 1"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35587" name="Picture 1" descr="A close-up of a person smil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4396" cy="2285471"/>
                    </a:xfrm>
                    <a:prstGeom prst="rect">
                      <a:avLst/>
                    </a:prstGeom>
                  </pic:spPr>
                </pic:pic>
              </a:graphicData>
            </a:graphic>
          </wp:inline>
        </w:drawing>
      </w:r>
    </w:p>
    <w:p w14:paraId="21ABBA57" w14:textId="2C767C46" w:rsidR="00D07AC2" w:rsidRPr="00B6763C" w:rsidRDefault="00D07AC2" w:rsidP="00D07AC2">
      <w:pPr>
        <w:rPr>
          <w:rFonts w:asciiTheme="majorHAnsi" w:hAnsiTheme="majorHAnsi" w:cstheme="majorHAnsi"/>
          <w:sz w:val="20"/>
          <w:szCs w:val="20"/>
        </w:rPr>
      </w:pPr>
      <w:r w:rsidRPr="00B6763C">
        <w:rPr>
          <w:rFonts w:asciiTheme="majorHAnsi" w:hAnsiTheme="majorHAnsi" w:cstheme="majorHAnsi"/>
          <w:sz w:val="20"/>
          <w:szCs w:val="20"/>
        </w:rPr>
        <w:t xml:space="preserve">What does it truly mean to have a resilient voice? </w:t>
      </w:r>
      <w:r w:rsidR="00986478">
        <w:rPr>
          <w:rFonts w:asciiTheme="majorHAnsi" w:hAnsiTheme="majorHAnsi" w:cstheme="majorHAnsi"/>
          <w:sz w:val="20"/>
          <w:szCs w:val="20"/>
        </w:rPr>
        <w:t>R</w:t>
      </w:r>
      <w:r w:rsidRPr="00B6763C">
        <w:rPr>
          <w:rFonts w:asciiTheme="majorHAnsi" w:hAnsiTheme="majorHAnsi" w:cstheme="majorHAnsi"/>
          <w:sz w:val="20"/>
          <w:szCs w:val="20"/>
        </w:rPr>
        <w:t>esilient voices are not the ones that never struggle—they are the ones whose owners know how to adapt. Vocal resilience is not simply the absence of injury or fatigue; it is the ability to recognize changing vocal demands, respond thoughtfully to challenges, recover effectively, and make informed decisions that support long-term vocal health.</w:t>
      </w:r>
      <w:r w:rsidR="00B6763C">
        <w:rPr>
          <w:rFonts w:asciiTheme="majorHAnsi" w:hAnsiTheme="majorHAnsi" w:cstheme="majorHAnsi"/>
          <w:sz w:val="20"/>
          <w:szCs w:val="20"/>
        </w:rPr>
        <w:t xml:space="preserve"> </w:t>
      </w:r>
      <w:r w:rsidRPr="00B6763C">
        <w:rPr>
          <w:rFonts w:asciiTheme="majorHAnsi" w:hAnsiTheme="majorHAnsi" w:cstheme="majorHAnsi"/>
          <w:sz w:val="20"/>
          <w:szCs w:val="20"/>
        </w:rPr>
        <w:t>Drawing on clinical experience with singers and other professional voice users, this keynote combines voice science with practical clinical strategies for cultivating vocal sustainability. Participants will explore evidence-informed approaches to self-monitoring, vocal load management, efficient voice use, recovery, and the psychological dimensions of vocal health. Rather than viewing resilience as the absence of challenge, attendees will be encouraged to embrace it as the capacity to adapt, recover, and thrive with confidence throughout every stage of their professional journey.</w:t>
      </w:r>
    </w:p>
    <w:p w14:paraId="62374410" w14:textId="77777777" w:rsidR="00D07AC2" w:rsidRDefault="00D07AC2" w:rsidP="00B26AA7">
      <w:pPr>
        <w:rPr>
          <w:rFonts w:asciiTheme="majorHAnsi" w:hAnsiTheme="majorHAnsi" w:cstheme="majorHAnsi"/>
          <w:b/>
          <w:bCs/>
          <w:sz w:val="18"/>
          <w:szCs w:val="18"/>
        </w:rPr>
      </w:pPr>
    </w:p>
    <w:p w14:paraId="665BFF53" w14:textId="15B880F0" w:rsidR="00B26AA7" w:rsidRPr="00B26AA7" w:rsidRDefault="00B26AA7" w:rsidP="00B26AA7">
      <w:pPr>
        <w:rPr>
          <w:rFonts w:asciiTheme="majorHAnsi" w:hAnsiTheme="majorHAnsi" w:cstheme="majorHAnsi"/>
          <w:sz w:val="18"/>
          <w:szCs w:val="18"/>
        </w:rPr>
      </w:pPr>
      <w:r w:rsidRPr="00B26AA7">
        <w:rPr>
          <w:rFonts w:asciiTheme="majorHAnsi" w:hAnsiTheme="majorHAnsi" w:cstheme="majorHAnsi"/>
          <w:b/>
          <w:bCs/>
          <w:sz w:val="18"/>
          <w:szCs w:val="18"/>
        </w:rPr>
        <w:t>Lori Sonnenberg</w:t>
      </w:r>
      <w:r w:rsidRPr="00B26AA7">
        <w:rPr>
          <w:rFonts w:asciiTheme="majorHAnsi" w:hAnsiTheme="majorHAnsi" w:cstheme="majorHAnsi"/>
          <w:sz w:val="18"/>
          <w:szCs w:val="18"/>
        </w:rPr>
        <w:t xml:space="preserve"> is a highly specialized Voice SLP and Singing Voice Specialist with over 27 years of experience in singing voice rehabilitation, speech-language pathology, and upper airway disorders. Having worked exclusively with professional and aspiring voice users throughout her career, she has developed a unique subspecialty in helping singers navigate muscle tension dysphonia (MTD)-type diagnoses, vocal pathologies, post-operative rehabilitation, vocal fatigue, and complex singing voice concerns.</w:t>
      </w:r>
    </w:p>
    <w:p w14:paraId="07CB0E28" w14:textId="77777777" w:rsidR="00AB43BA" w:rsidRDefault="00AB43BA" w:rsidP="00B26AA7">
      <w:pPr>
        <w:rPr>
          <w:rFonts w:asciiTheme="majorHAnsi" w:hAnsiTheme="majorHAnsi" w:cstheme="majorHAnsi"/>
          <w:sz w:val="18"/>
          <w:szCs w:val="18"/>
        </w:rPr>
      </w:pPr>
    </w:p>
    <w:p w14:paraId="423495BA" w14:textId="758EF146" w:rsidR="00B26AA7" w:rsidRPr="00B26AA7" w:rsidRDefault="00B26AA7" w:rsidP="00B26AA7">
      <w:pPr>
        <w:rPr>
          <w:rFonts w:asciiTheme="majorHAnsi" w:hAnsiTheme="majorHAnsi" w:cstheme="majorHAnsi"/>
          <w:sz w:val="18"/>
          <w:szCs w:val="18"/>
        </w:rPr>
      </w:pPr>
      <w:r w:rsidRPr="00B26AA7">
        <w:rPr>
          <w:rFonts w:asciiTheme="majorHAnsi" w:hAnsiTheme="majorHAnsi" w:cstheme="majorHAnsi"/>
          <w:sz w:val="18"/>
          <w:szCs w:val="18"/>
        </w:rPr>
        <w:t xml:space="preserve">Lori began her career in a busy laryngology practice before founding </w:t>
      </w:r>
      <w:r w:rsidRPr="00B26AA7">
        <w:rPr>
          <w:rFonts w:asciiTheme="majorHAnsi" w:hAnsiTheme="majorHAnsi" w:cstheme="majorHAnsi"/>
          <w:b/>
          <w:bCs/>
          <w:sz w:val="18"/>
          <w:szCs w:val="18"/>
        </w:rPr>
        <w:t>Sonnenberg Voice</w:t>
      </w:r>
      <w:r w:rsidRPr="00B26AA7">
        <w:rPr>
          <w:rFonts w:asciiTheme="majorHAnsi" w:hAnsiTheme="majorHAnsi" w:cstheme="majorHAnsi"/>
          <w:sz w:val="18"/>
          <w:szCs w:val="18"/>
        </w:rPr>
        <w:t xml:space="preserve">, a leading specialty practice providing comprehensive voice care in the Chicago area and beyond. Under her leadership, Sonnenberg Voice has grown into a trusted resource for specialized clinical care, high-quality voice education, professional mentoring, and interdisciplinary collaboration. </w:t>
      </w:r>
    </w:p>
    <w:p w14:paraId="32E4F0EE" w14:textId="77777777" w:rsidR="00AB43BA" w:rsidRDefault="00B26AA7" w:rsidP="00B26AA7">
      <w:pPr>
        <w:tabs>
          <w:tab w:val="left" w:pos="993"/>
        </w:tabs>
        <w:rPr>
          <w:rFonts w:asciiTheme="majorHAnsi" w:hAnsiTheme="majorHAnsi" w:cstheme="majorHAnsi"/>
          <w:sz w:val="18"/>
          <w:szCs w:val="18"/>
        </w:rPr>
      </w:pPr>
      <w:r w:rsidRPr="00B26AA7">
        <w:rPr>
          <w:rFonts w:asciiTheme="majorHAnsi" w:hAnsiTheme="majorHAnsi" w:cstheme="majorHAnsi"/>
          <w:sz w:val="18"/>
          <w:szCs w:val="18"/>
        </w:rPr>
        <w:t xml:space="preserve">Through workshops, conference presentations, online educational content, and the Voice Teacher Collective, Lori and her team equip singers, voice teachers, and clinicians with practical, evidence-informed strategies that bridge voice science and real-world application. </w:t>
      </w:r>
    </w:p>
    <w:p w14:paraId="3B26B54D" w14:textId="77777777" w:rsidR="00AB43BA" w:rsidRDefault="00AB43BA" w:rsidP="00B26AA7">
      <w:pPr>
        <w:tabs>
          <w:tab w:val="left" w:pos="993"/>
        </w:tabs>
        <w:rPr>
          <w:rFonts w:asciiTheme="majorHAnsi" w:hAnsiTheme="majorHAnsi" w:cstheme="majorHAnsi"/>
          <w:sz w:val="18"/>
          <w:szCs w:val="18"/>
        </w:rPr>
      </w:pPr>
    </w:p>
    <w:p w14:paraId="1D29D084" w14:textId="13FBBA4C" w:rsidR="00B26AA7" w:rsidRPr="00B26AA7" w:rsidRDefault="00B26AA7" w:rsidP="00B26AA7">
      <w:pPr>
        <w:tabs>
          <w:tab w:val="left" w:pos="993"/>
        </w:tabs>
        <w:rPr>
          <w:rFonts w:asciiTheme="majorHAnsi" w:hAnsiTheme="majorHAnsi" w:cstheme="majorHAnsi"/>
          <w:sz w:val="18"/>
          <w:szCs w:val="18"/>
        </w:rPr>
      </w:pPr>
      <w:r w:rsidRPr="00B26AA7">
        <w:rPr>
          <w:rFonts w:asciiTheme="majorHAnsi" w:hAnsiTheme="majorHAnsi" w:cstheme="majorHAnsi"/>
          <w:sz w:val="18"/>
          <w:szCs w:val="18"/>
        </w:rPr>
        <w:t>Lori holds ASHA's Certificate of Clinical Competency (CCC-SLP), is an active member of the National Association of Teachers of Singing (NATS), and a frequent national and international speaker on topics related to singing voice rehabilitation, vocal health, and collaborative voice care.</w:t>
      </w:r>
    </w:p>
    <w:p w14:paraId="3C904CA2" w14:textId="77777777" w:rsidR="00B26AA7" w:rsidRDefault="00B26AA7" w:rsidP="00B26AA7">
      <w:pPr>
        <w:tabs>
          <w:tab w:val="left" w:pos="993"/>
        </w:tabs>
      </w:pPr>
    </w:p>
    <w:p w14:paraId="67664B21" w14:textId="77777777" w:rsidR="00D07AC2" w:rsidRDefault="00D07AC2" w:rsidP="00386310">
      <w:pPr>
        <w:tabs>
          <w:tab w:val="left" w:pos="993"/>
        </w:tabs>
        <w:rPr>
          <w:rFonts w:asciiTheme="majorHAnsi" w:hAnsiTheme="majorHAnsi"/>
          <w:b/>
          <w:bCs/>
          <w:i/>
          <w:iCs/>
          <w:color w:val="000000"/>
        </w:rPr>
      </w:pPr>
    </w:p>
    <w:p w14:paraId="1F9146B6" w14:textId="77777777" w:rsidR="00B43F95" w:rsidRDefault="00B43F95">
      <w:pPr>
        <w:rPr>
          <w:rFonts w:asciiTheme="majorHAnsi" w:hAnsiTheme="majorHAnsi"/>
          <w:b/>
          <w:bCs/>
          <w:i/>
          <w:iCs/>
          <w:color w:val="000000"/>
        </w:rPr>
      </w:pPr>
      <w:r>
        <w:rPr>
          <w:rFonts w:asciiTheme="majorHAnsi" w:hAnsiTheme="majorHAnsi"/>
          <w:b/>
          <w:bCs/>
          <w:i/>
          <w:iCs/>
          <w:color w:val="000000"/>
        </w:rPr>
        <w:br w:type="page"/>
      </w:r>
    </w:p>
    <w:p w14:paraId="6BBE63DC" w14:textId="5E19DA2E" w:rsidR="00386310" w:rsidRPr="00131BAC" w:rsidRDefault="003E4520" w:rsidP="00386310">
      <w:pPr>
        <w:tabs>
          <w:tab w:val="left" w:pos="993"/>
        </w:tabs>
        <w:rPr>
          <w:rFonts w:asciiTheme="majorHAnsi" w:hAnsiTheme="majorHAnsi"/>
          <w:b/>
          <w:bCs/>
          <w:i/>
          <w:iCs/>
          <w:color w:val="000000"/>
        </w:rPr>
      </w:pPr>
      <w:r>
        <w:rPr>
          <w:rFonts w:asciiTheme="majorHAnsi" w:hAnsiTheme="majorHAnsi"/>
          <w:b/>
          <w:bCs/>
          <w:i/>
          <w:iCs/>
          <w:color w:val="000000"/>
        </w:rPr>
        <w:lastRenderedPageBreak/>
        <w:t>The Foot, the Floor, and the Voice</w:t>
      </w:r>
    </w:p>
    <w:p w14:paraId="7D2F0751" w14:textId="25C4EBC3" w:rsidR="00C0685A" w:rsidRPr="00400B85" w:rsidRDefault="00386310" w:rsidP="00C0685A">
      <w:pPr>
        <w:tabs>
          <w:tab w:val="left" w:pos="993"/>
        </w:tabs>
        <w:rPr>
          <w:rFonts w:asciiTheme="majorHAnsi" w:hAnsiTheme="majorHAnsi"/>
          <w:b/>
          <w:bCs/>
          <w:color w:val="000000"/>
          <w:sz w:val="22"/>
          <w:szCs w:val="22"/>
        </w:rPr>
      </w:pPr>
      <w:r>
        <w:rPr>
          <w:rFonts w:asciiTheme="majorHAnsi" w:hAnsiTheme="majorHAnsi"/>
          <w:b/>
          <w:bCs/>
          <w:color w:val="000000"/>
          <w:sz w:val="22"/>
          <w:szCs w:val="22"/>
        </w:rPr>
        <w:t>MORWENNA ROWE</w:t>
      </w:r>
    </w:p>
    <w:p w14:paraId="4EA1C06A" w14:textId="0E956EC3" w:rsidR="00B43F95" w:rsidRDefault="000F5C94" w:rsidP="00C0685A">
      <w:pPr>
        <w:rPr>
          <w:rFonts w:ascii="Aptos" w:hAnsi="Aptos"/>
          <w:color w:val="000000"/>
          <w:sz w:val="18"/>
          <w:szCs w:val="18"/>
        </w:rPr>
      </w:pPr>
      <w:r>
        <w:rPr>
          <w:rFonts w:asciiTheme="majorHAnsi" w:hAnsiTheme="majorHAnsi"/>
          <w:noProof/>
          <w:color w:val="000000"/>
          <w:sz w:val="18"/>
          <w:szCs w:val="18"/>
        </w:rPr>
        <w:drawing>
          <wp:inline distT="0" distB="0" distL="0" distR="0" wp14:anchorId="423B4DD3" wp14:editId="0971F7F6">
            <wp:extent cx="1851025" cy="2362320"/>
            <wp:effectExtent l="0" t="0" r="3175" b="0"/>
            <wp:docPr id="1243648736" name="Picture 2" descr="A person with dark hair and green sw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48736" name="Picture 2" descr="A person with dark hair and green swea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5481" cy="2482867"/>
                    </a:xfrm>
                    <a:prstGeom prst="rect">
                      <a:avLst/>
                    </a:prstGeom>
                  </pic:spPr>
                </pic:pic>
              </a:graphicData>
            </a:graphic>
          </wp:inline>
        </w:drawing>
      </w:r>
    </w:p>
    <w:p w14:paraId="195D87A9" w14:textId="7CC8445D" w:rsidR="003E4520" w:rsidRPr="00D96138" w:rsidRDefault="003E4520" w:rsidP="003E4520">
      <w:pPr>
        <w:rPr>
          <w:rFonts w:asciiTheme="majorHAnsi" w:hAnsiTheme="majorHAnsi" w:cstheme="majorHAnsi"/>
          <w:color w:val="000000"/>
          <w:sz w:val="20"/>
          <w:szCs w:val="20"/>
        </w:rPr>
      </w:pPr>
      <w:r w:rsidRPr="00D96138">
        <w:rPr>
          <w:rFonts w:asciiTheme="majorHAnsi" w:hAnsiTheme="majorHAnsi" w:cstheme="majorHAnsi"/>
          <w:color w:val="000000"/>
          <w:sz w:val="20"/>
          <w:szCs w:val="20"/>
        </w:rPr>
        <w:t xml:space="preserve">Small changes in the foot can produce remarkable shifts throughout the whole body. Taking the surprisingly influential big toe as a starting point, this practical workshop explores how sensory awareness at the floor </w:t>
      </w:r>
      <w:proofErr w:type="spellStart"/>
      <w:r w:rsidRPr="00D96138">
        <w:rPr>
          <w:rFonts w:asciiTheme="majorHAnsi" w:hAnsiTheme="majorHAnsi" w:cstheme="majorHAnsi"/>
          <w:color w:val="000000"/>
          <w:sz w:val="20"/>
          <w:szCs w:val="20"/>
        </w:rPr>
        <w:t>organises</w:t>
      </w:r>
      <w:proofErr w:type="spellEnd"/>
      <w:r w:rsidRPr="00D96138">
        <w:rPr>
          <w:rFonts w:asciiTheme="majorHAnsi" w:hAnsiTheme="majorHAnsi" w:cstheme="majorHAnsi"/>
          <w:color w:val="000000"/>
          <w:sz w:val="20"/>
          <w:szCs w:val="20"/>
        </w:rPr>
        <w:t xml:space="preserve"> the body in relation to gravity, and how that </w:t>
      </w:r>
      <w:proofErr w:type="spellStart"/>
      <w:r w:rsidRPr="00D96138">
        <w:rPr>
          <w:rFonts w:asciiTheme="majorHAnsi" w:hAnsiTheme="majorHAnsi" w:cstheme="majorHAnsi"/>
          <w:color w:val="000000"/>
          <w:sz w:val="20"/>
          <w:szCs w:val="20"/>
        </w:rPr>
        <w:t>organisation</w:t>
      </w:r>
      <w:proofErr w:type="spellEnd"/>
      <w:r w:rsidRPr="00D96138">
        <w:rPr>
          <w:rFonts w:asciiTheme="majorHAnsi" w:hAnsiTheme="majorHAnsi" w:cstheme="majorHAnsi"/>
          <w:color w:val="000000"/>
          <w:sz w:val="20"/>
          <w:szCs w:val="20"/>
        </w:rPr>
        <w:t xml:space="preserve"> frees the breath, supports resonance and builds vocal endurance. We will mainly work standing, experimenting with contact, weight transfer and foot activation, arriving at a state of physiological readiness from which speech can emerge with greater ease and responsiveness. Suitable for anyone who stands up and speaks.</w:t>
      </w:r>
    </w:p>
    <w:p w14:paraId="008622F5" w14:textId="77777777" w:rsidR="003E4520" w:rsidRPr="00400B85" w:rsidRDefault="003E4520" w:rsidP="00C0685A">
      <w:pPr>
        <w:rPr>
          <w:rFonts w:ascii="Aptos" w:hAnsi="Aptos"/>
          <w:color w:val="000000"/>
          <w:sz w:val="18"/>
          <w:szCs w:val="18"/>
        </w:rPr>
      </w:pPr>
    </w:p>
    <w:p w14:paraId="05A66AA0" w14:textId="0176E7E3" w:rsidR="00386310" w:rsidRPr="00E721EC" w:rsidRDefault="000F5C94" w:rsidP="00C0685A">
      <w:pPr>
        <w:rPr>
          <w:rFonts w:asciiTheme="majorHAnsi" w:hAnsiTheme="majorHAnsi" w:cstheme="majorHAnsi"/>
          <w:b/>
          <w:bCs/>
          <w:color w:val="000000"/>
          <w:sz w:val="18"/>
          <w:szCs w:val="18"/>
        </w:rPr>
      </w:pPr>
      <w:r w:rsidRPr="00E721EC">
        <w:rPr>
          <w:rFonts w:asciiTheme="majorHAnsi" w:hAnsiTheme="majorHAnsi" w:cstheme="majorHAnsi"/>
          <w:b/>
          <w:bCs/>
          <w:color w:val="000000"/>
          <w:sz w:val="18"/>
          <w:szCs w:val="18"/>
        </w:rPr>
        <w:t>Morwenna Rowe</w:t>
      </w:r>
      <w:r w:rsidRPr="00E721EC">
        <w:rPr>
          <w:rFonts w:asciiTheme="majorHAnsi" w:hAnsiTheme="majorHAnsi" w:cstheme="majorHAnsi"/>
          <w:color w:val="000000"/>
          <w:sz w:val="18"/>
          <w:szCs w:val="18"/>
        </w:rPr>
        <w:t xml:space="preserve"> is </w:t>
      </w:r>
      <w:proofErr w:type="spellStart"/>
      <w:r w:rsidRPr="00E721EC">
        <w:rPr>
          <w:rFonts w:asciiTheme="majorHAnsi" w:hAnsiTheme="majorHAnsi" w:cstheme="majorHAnsi"/>
          <w:color w:val="000000"/>
          <w:sz w:val="18"/>
          <w:szCs w:val="18"/>
        </w:rPr>
        <w:t>Programme</w:t>
      </w:r>
      <w:proofErr w:type="spellEnd"/>
      <w:r w:rsidRPr="00E721EC">
        <w:rPr>
          <w:rFonts w:asciiTheme="majorHAnsi" w:hAnsiTheme="majorHAnsi" w:cstheme="majorHAnsi"/>
          <w:color w:val="000000"/>
          <w:sz w:val="18"/>
          <w:szCs w:val="18"/>
        </w:rPr>
        <w:t xml:space="preserve"> Leader for MA Acting at the Royal Central Sc</w:t>
      </w:r>
      <w:r w:rsidR="00A966CC" w:rsidRPr="00E721EC">
        <w:rPr>
          <w:rFonts w:asciiTheme="majorHAnsi" w:hAnsiTheme="majorHAnsi" w:cstheme="majorHAnsi"/>
          <w:color w:val="000000"/>
          <w:sz w:val="18"/>
          <w:szCs w:val="18"/>
        </w:rPr>
        <w:t xml:space="preserve">hool of Speech and Drama, a voice practitioner and actor trainer with two decades' experience across UK conservatoires, screen and stage coaching, and international consultancy. She read English at Cambridge, studied performance with Grotowski collaborators Vlado </w:t>
      </w:r>
      <w:proofErr w:type="spellStart"/>
      <w:r w:rsidR="00A966CC" w:rsidRPr="00E721EC">
        <w:rPr>
          <w:rFonts w:asciiTheme="majorHAnsi" w:hAnsiTheme="majorHAnsi" w:cstheme="majorHAnsi"/>
          <w:color w:val="000000"/>
          <w:sz w:val="18"/>
          <w:szCs w:val="18"/>
        </w:rPr>
        <w:t>Šav</w:t>
      </w:r>
      <w:proofErr w:type="spellEnd"/>
      <w:r w:rsidR="00A966CC" w:rsidRPr="00E721EC">
        <w:rPr>
          <w:rFonts w:asciiTheme="majorHAnsi" w:hAnsiTheme="majorHAnsi" w:cstheme="majorHAnsi"/>
          <w:color w:val="000000"/>
          <w:sz w:val="18"/>
          <w:szCs w:val="18"/>
        </w:rPr>
        <w:t xml:space="preserve"> and </w:t>
      </w:r>
      <w:proofErr w:type="spellStart"/>
      <w:r w:rsidR="00A966CC" w:rsidRPr="00E721EC">
        <w:rPr>
          <w:rFonts w:asciiTheme="majorHAnsi" w:hAnsiTheme="majorHAnsi" w:cstheme="majorHAnsi"/>
          <w:color w:val="000000"/>
          <w:sz w:val="18"/>
          <w:szCs w:val="18"/>
        </w:rPr>
        <w:t>Abani</w:t>
      </w:r>
      <w:proofErr w:type="spellEnd"/>
      <w:r w:rsidR="00A966CC" w:rsidRPr="00E721EC">
        <w:rPr>
          <w:rFonts w:asciiTheme="majorHAnsi" w:hAnsiTheme="majorHAnsi" w:cstheme="majorHAnsi"/>
          <w:color w:val="000000"/>
          <w:sz w:val="18"/>
          <w:szCs w:val="18"/>
        </w:rPr>
        <w:t xml:space="preserve"> Biswas, trained as an actor with Philippe </w:t>
      </w:r>
      <w:proofErr w:type="spellStart"/>
      <w:r w:rsidR="00A966CC" w:rsidRPr="00E721EC">
        <w:rPr>
          <w:rFonts w:asciiTheme="majorHAnsi" w:hAnsiTheme="majorHAnsi" w:cstheme="majorHAnsi"/>
          <w:color w:val="000000"/>
          <w:sz w:val="18"/>
          <w:szCs w:val="18"/>
        </w:rPr>
        <w:t>Gaulier</w:t>
      </w:r>
      <w:proofErr w:type="spellEnd"/>
      <w:r w:rsidR="00A966CC" w:rsidRPr="00E721EC">
        <w:rPr>
          <w:rFonts w:asciiTheme="majorHAnsi" w:hAnsiTheme="majorHAnsi" w:cstheme="majorHAnsi"/>
          <w:color w:val="000000"/>
          <w:sz w:val="18"/>
          <w:szCs w:val="18"/>
        </w:rPr>
        <w:t>, Bob McAndrew and Larry Moss, and trained in voice under David Carey at Central. She has taught at RADA, Rose Bruford, BADA and for Rutgers at the Globe, and coached in the West End, on screen and in regional theatre, including Trevor Nunn's Wars of the Roses. For twenty years she has developed an integrated, physiology-</w:t>
      </w:r>
      <w:proofErr w:type="spellStart"/>
      <w:r w:rsidR="00A966CC" w:rsidRPr="00E721EC">
        <w:rPr>
          <w:rFonts w:asciiTheme="majorHAnsi" w:hAnsiTheme="majorHAnsi" w:cstheme="majorHAnsi"/>
          <w:color w:val="000000"/>
          <w:sz w:val="18"/>
          <w:szCs w:val="18"/>
        </w:rPr>
        <w:t>centred</w:t>
      </w:r>
      <w:proofErr w:type="spellEnd"/>
      <w:r w:rsidR="00A966CC" w:rsidRPr="00E721EC">
        <w:rPr>
          <w:rFonts w:asciiTheme="majorHAnsi" w:hAnsiTheme="majorHAnsi" w:cstheme="majorHAnsi"/>
          <w:color w:val="000000"/>
          <w:sz w:val="18"/>
          <w:szCs w:val="18"/>
        </w:rPr>
        <w:t xml:space="preserve"> approach that uses voice as a lens through which to train acting, rather than a</w:t>
      </w:r>
      <w:r w:rsidR="00D87DA5">
        <w:rPr>
          <w:rFonts w:asciiTheme="majorHAnsi" w:hAnsiTheme="majorHAnsi" w:cstheme="majorHAnsi"/>
          <w:color w:val="000000"/>
          <w:sz w:val="18"/>
          <w:szCs w:val="18"/>
        </w:rPr>
        <w:t>s a</w:t>
      </w:r>
      <w:r w:rsidR="00A966CC" w:rsidRPr="00E721EC">
        <w:rPr>
          <w:rFonts w:asciiTheme="majorHAnsi" w:hAnsiTheme="majorHAnsi" w:cstheme="majorHAnsi"/>
          <w:color w:val="000000"/>
          <w:sz w:val="18"/>
          <w:szCs w:val="18"/>
        </w:rPr>
        <w:t xml:space="preserve">n </w:t>
      </w:r>
      <w:proofErr w:type="gramStart"/>
      <w:r w:rsidR="00A966CC" w:rsidRPr="00E721EC">
        <w:rPr>
          <w:rFonts w:asciiTheme="majorHAnsi" w:hAnsiTheme="majorHAnsi" w:cstheme="majorHAnsi"/>
          <w:color w:val="000000"/>
          <w:sz w:val="18"/>
          <w:szCs w:val="18"/>
        </w:rPr>
        <w:t>end in itself</w:t>
      </w:r>
      <w:proofErr w:type="gramEnd"/>
      <w:r w:rsidR="00A966CC" w:rsidRPr="00E721EC">
        <w:rPr>
          <w:rFonts w:asciiTheme="majorHAnsi" w:hAnsiTheme="majorHAnsi" w:cstheme="majorHAnsi"/>
          <w:color w:val="000000"/>
          <w:sz w:val="18"/>
          <w:szCs w:val="18"/>
        </w:rPr>
        <w:t>. </w:t>
      </w:r>
    </w:p>
    <w:p w14:paraId="4D4EDEC0" w14:textId="77777777" w:rsidR="00386310" w:rsidRDefault="00386310" w:rsidP="00C0685A">
      <w:pPr>
        <w:rPr>
          <w:rFonts w:asciiTheme="majorHAnsi" w:hAnsiTheme="majorHAnsi"/>
          <w:b/>
          <w:bCs/>
          <w:color w:val="000000"/>
          <w:sz w:val="20"/>
          <w:szCs w:val="20"/>
        </w:rPr>
      </w:pPr>
    </w:p>
    <w:p w14:paraId="718B672E" w14:textId="77777777" w:rsidR="006F233D" w:rsidRDefault="006F233D" w:rsidP="00C0685A">
      <w:pPr>
        <w:rPr>
          <w:rFonts w:asciiTheme="majorHAnsi" w:hAnsiTheme="majorHAnsi"/>
          <w:b/>
          <w:bCs/>
          <w:color w:val="000000"/>
          <w:sz w:val="20"/>
          <w:szCs w:val="20"/>
        </w:rPr>
      </w:pPr>
    </w:p>
    <w:p w14:paraId="143BC834" w14:textId="72510444" w:rsidR="006F233D" w:rsidRPr="006F233D" w:rsidRDefault="00B6763C" w:rsidP="006F233D">
      <w:pPr>
        <w:rPr>
          <w:rFonts w:asciiTheme="majorHAnsi" w:hAnsiTheme="majorHAnsi"/>
          <w:b/>
          <w:bCs/>
          <w:i/>
          <w:iCs/>
          <w:color w:val="000000"/>
        </w:rPr>
      </w:pPr>
      <w:r w:rsidRPr="000F5C94">
        <w:rPr>
          <w:rFonts w:asciiTheme="majorHAnsi" w:hAnsiTheme="majorHAnsi"/>
          <w:b/>
          <w:bCs/>
          <w:i/>
          <w:iCs/>
          <w:color w:val="000000"/>
        </w:rPr>
        <w:t xml:space="preserve">Tai Chi </w:t>
      </w:r>
      <w:r w:rsidR="00F33CF4" w:rsidRPr="000F5C94">
        <w:rPr>
          <w:rFonts w:asciiTheme="majorHAnsi" w:hAnsiTheme="majorHAnsi"/>
          <w:b/>
          <w:bCs/>
          <w:i/>
          <w:iCs/>
          <w:color w:val="000000"/>
        </w:rPr>
        <w:t>Fundamentals: Br</w:t>
      </w:r>
      <w:r w:rsidRPr="000F5C94">
        <w:rPr>
          <w:rFonts w:asciiTheme="majorHAnsi" w:hAnsiTheme="majorHAnsi"/>
          <w:b/>
          <w:bCs/>
          <w:i/>
          <w:iCs/>
          <w:color w:val="000000"/>
        </w:rPr>
        <w:t xml:space="preserve">eathwork </w:t>
      </w:r>
      <w:r w:rsidR="00F33CF4" w:rsidRPr="000F5C94">
        <w:rPr>
          <w:rFonts w:asciiTheme="majorHAnsi" w:hAnsiTheme="majorHAnsi"/>
          <w:b/>
          <w:bCs/>
          <w:i/>
          <w:iCs/>
          <w:color w:val="000000"/>
        </w:rPr>
        <w:t>practice</w:t>
      </w:r>
    </w:p>
    <w:p w14:paraId="67F7FA99" w14:textId="422B5A80" w:rsidR="00C0685A" w:rsidRDefault="00EF50F5" w:rsidP="00C0685A">
      <w:pPr>
        <w:tabs>
          <w:tab w:val="left" w:pos="993"/>
        </w:tabs>
        <w:rPr>
          <w:rFonts w:asciiTheme="majorHAnsi" w:hAnsiTheme="majorHAnsi"/>
          <w:b/>
          <w:bCs/>
          <w:color w:val="000000"/>
          <w:sz w:val="22"/>
          <w:szCs w:val="22"/>
        </w:rPr>
      </w:pPr>
      <w:r>
        <w:rPr>
          <w:rFonts w:asciiTheme="majorHAnsi" w:hAnsiTheme="majorHAnsi"/>
          <w:b/>
          <w:bCs/>
          <w:color w:val="000000"/>
          <w:sz w:val="22"/>
          <w:szCs w:val="22"/>
        </w:rPr>
        <w:t>SON</w:t>
      </w:r>
      <w:r w:rsidR="003E7D8F">
        <w:rPr>
          <w:rFonts w:asciiTheme="majorHAnsi" w:hAnsiTheme="majorHAnsi"/>
          <w:b/>
          <w:bCs/>
          <w:color w:val="000000"/>
          <w:sz w:val="22"/>
          <w:szCs w:val="22"/>
        </w:rPr>
        <w:t xml:space="preserve">G </w:t>
      </w:r>
      <w:r>
        <w:rPr>
          <w:rFonts w:asciiTheme="majorHAnsi" w:hAnsiTheme="majorHAnsi"/>
          <w:b/>
          <w:bCs/>
          <w:color w:val="000000"/>
          <w:sz w:val="22"/>
          <w:szCs w:val="22"/>
        </w:rPr>
        <w:t xml:space="preserve">YI </w:t>
      </w:r>
      <w:r w:rsidR="00C0685A" w:rsidRPr="004F2AEA">
        <w:rPr>
          <w:rFonts w:asciiTheme="majorHAnsi" w:hAnsiTheme="majorHAnsi"/>
          <w:b/>
          <w:bCs/>
          <w:color w:val="000000"/>
          <w:sz w:val="22"/>
          <w:szCs w:val="22"/>
        </w:rPr>
        <w:t>WANG</w:t>
      </w:r>
    </w:p>
    <w:p w14:paraId="1E7CBCF1" w14:textId="77777777" w:rsidR="00F33CF4" w:rsidRDefault="00F33CF4" w:rsidP="00F33CF4">
      <w:pPr>
        <w:tabs>
          <w:tab w:val="left" w:pos="993"/>
        </w:tabs>
        <w:rPr>
          <w:rFonts w:asciiTheme="majorHAnsi" w:hAnsiTheme="majorHAnsi"/>
          <w:color w:val="000000"/>
          <w:sz w:val="18"/>
          <w:szCs w:val="18"/>
        </w:rPr>
        <w:sectPr w:rsidR="00F33CF4" w:rsidSect="002B547D">
          <w:pgSz w:w="11900" w:h="16840"/>
          <w:pgMar w:top="864" w:right="1080" w:bottom="864" w:left="1080" w:header="706" w:footer="706" w:gutter="0"/>
          <w:cols w:space="708"/>
          <w:docGrid w:linePitch="326"/>
        </w:sectPr>
      </w:pPr>
    </w:p>
    <w:p w14:paraId="2BCE0FB8" w14:textId="230C96A7" w:rsidR="000D24D9" w:rsidRDefault="006F233D" w:rsidP="00F33CF4">
      <w:pPr>
        <w:tabs>
          <w:tab w:val="left" w:pos="993"/>
        </w:tabs>
        <w:rPr>
          <w:rFonts w:asciiTheme="majorHAnsi" w:hAnsiTheme="majorHAnsi"/>
          <w:color w:val="000000"/>
          <w:sz w:val="20"/>
          <w:szCs w:val="20"/>
        </w:rPr>
      </w:pPr>
      <w:r>
        <w:rPr>
          <w:rFonts w:asciiTheme="majorHAnsi" w:hAnsiTheme="majorHAnsi"/>
          <w:b/>
          <w:bCs/>
          <w:noProof/>
          <w:color w:val="000000"/>
          <w:sz w:val="22"/>
          <w:szCs w:val="22"/>
        </w:rPr>
        <w:drawing>
          <wp:inline distT="0" distB="0" distL="0" distR="0" wp14:anchorId="34FC597D" wp14:editId="2C10A324">
            <wp:extent cx="1850789" cy="2309495"/>
            <wp:effectExtent l="0" t="0" r="3810" b="1905"/>
            <wp:docPr id="1807753688" name="Picture 4"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53688" name="Picture 4" descr="A person smiling at the camera&#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9869" cy="2383217"/>
                    </a:xfrm>
                    <a:prstGeom prst="rect">
                      <a:avLst/>
                    </a:prstGeom>
                  </pic:spPr>
                </pic:pic>
              </a:graphicData>
            </a:graphic>
          </wp:inline>
        </w:drawing>
      </w:r>
    </w:p>
    <w:p w14:paraId="045B59D9" w14:textId="1B3DDC77" w:rsidR="00C0685A" w:rsidRPr="000F5C94" w:rsidRDefault="00F33CF4" w:rsidP="00F33CF4">
      <w:pPr>
        <w:tabs>
          <w:tab w:val="left" w:pos="993"/>
        </w:tabs>
        <w:rPr>
          <w:rFonts w:asciiTheme="majorHAnsi" w:hAnsiTheme="majorHAnsi"/>
          <w:color w:val="000000"/>
          <w:sz w:val="20"/>
          <w:szCs w:val="20"/>
        </w:rPr>
      </w:pPr>
      <w:r w:rsidRPr="00E721EC">
        <w:rPr>
          <w:rFonts w:asciiTheme="majorHAnsi" w:hAnsiTheme="majorHAnsi" w:cstheme="majorHAnsi"/>
          <w:color w:val="000000"/>
          <w:sz w:val="20"/>
          <w:szCs w:val="20"/>
        </w:rPr>
        <w:t>A gentle and mindful Tai Chi experience combining Dan Tian breathing, flowing movements, and body awareness. Through this practice, participants will be guided to relax the body and mind, improve balance and physical awareness, release tension, and enter</w:t>
      </w:r>
      <w:r w:rsidR="000D24D9" w:rsidRPr="00E721EC">
        <w:rPr>
          <w:rFonts w:asciiTheme="majorHAnsi" w:hAnsiTheme="majorHAnsi" w:cstheme="majorHAnsi"/>
          <w:color w:val="000000"/>
          <w:sz w:val="20"/>
          <w:szCs w:val="20"/>
        </w:rPr>
        <w:t xml:space="preserve"> a</w:t>
      </w:r>
      <w:r w:rsidRPr="00E721EC">
        <w:rPr>
          <w:rFonts w:asciiTheme="majorHAnsi" w:hAnsiTheme="majorHAnsi" w:cstheme="majorHAnsi"/>
          <w:color w:val="000000"/>
          <w:sz w:val="20"/>
          <w:szCs w:val="20"/>
        </w:rPr>
        <w:t>ctivities with a calmer and more focused state of being</w:t>
      </w:r>
      <w:r w:rsidRPr="000F5C94">
        <w:rPr>
          <w:rFonts w:asciiTheme="majorHAnsi" w:hAnsiTheme="majorHAnsi"/>
          <w:color w:val="000000"/>
          <w:sz w:val="20"/>
          <w:szCs w:val="20"/>
        </w:rPr>
        <w:t>.</w:t>
      </w:r>
    </w:p>
    <w:p w14:paraId="32691BB7" w14:textId="77777777" w:rsidR="00F33CF4" w:rsidRDefault="00F33CF4" w:rsidP="0070270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sz w:val="20"/>
        </w:rPr>
        <w:sectPr w:rsidR="00F33CF4" w:rsidSect="00F33CF4">
          <w:type w:val="continuous"/>
          <w:pgSz w:w="11900" w:h="16840"/>
          <w:pgMar w:top="864" w:right="1080" w:bottom="864" w:left="1080" w:header="706" w:footer="706" w:gutter="0"/>
          <w:cols w:space="708"/>
          <w:docGrid w:linePitch="326"/>
        </w:sectPr>
      </w:pPr>
    </w:p>
    <w:p w14:paraId="62F347E7" w14:textId="77777777" w:rsidR="00E721EC" w:rsidRDefault="00E721EC" w:rsidP="000D24D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b/>
          <w:sz w:val="18"/>
          <w:szCs w:val="18"/>
        </w:rPr>
      </w:pPr>
    </w:p>
    <w:p w14:paraId="1CE26303" w14:textId="3CC16802" w:rsidR="00C0685A" w:rsidRPr="00E721EC" w:rsidRDefault="000D24D9" w:rsidP="000D24D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b/>
          <w:sz w:val="18"/>
          <w:szCs w:val="18"/>
        </w:rPr>
      </w:pPr>
      <w:r w:rsidRPr="00E721EC">
        <w:rPr>
          <w:rFonts w:asciiTheme="majorHAnsi" w:hAnsiTheme="majorHAnsi" w:cs="Arial"/>
          <w:b/>
          <w:sz w:val="18"/>
          <w:szCs w:val="18"/>
        </w:rPr>
        <w:t xml:space="preserve">Song Yi Wang </w:t>
      </w:r>
      <w:r w:rsidRPr="00E721EC">
        <w:rPr>
          <w:rFonts w:asciiTheme="majorHAnsi" w:hAnsiTheme="majorHAnsi" w:cs="Arial"/>
          <w:bCs/>
          <w:sz w:val="18"/>
          <w:szCs w:val="18"/>
        </w:rPr>
        <w:t xml:space="preserve">is a Tai Chi practitioner and movement artist with an MFA from Royal Central. Her practice combines traditional Tai Chi principles with breathwork and mindful movement, exploring the relationship between body awareness, creativity, and wellbeing. Through teaching and workshops, she shares Tai Chi </w:t>
      </w:r>
      <w:proofErr w:type="gramStart"/>
      <w:r w:rsidRPr="00E721EC">
        <w:rPr>
          <w:rFonts w:asciiTheme="majorHAnsi" w:hAnsiTheme="majorHAnsi" w:cs="Arial"/>
          <w:bCs/>
          <w:sz w:val="18"/>
          <w:szCs w:val="18"/>
        </w:rPr>
        <w:t>as a way to</w:t>
      </w:r>
      <w:proofErr w:type="gramEnd"/>
      <w:r w:rsidRPr="00E721EC">
        <w:rPr>
          <w:rFonts w:asciiTheme="majorHAnsi" w:hAnsiTheme="majorHAnsi" w:cs="Arial"/>
          <w:bCs/>
          <w:sz w:val="18"/>
          <w:szCs w:val="18"/>
        </w:rPr>
        <w:t xml:space="preserve"> cultivate balance, presence, and inner</w:t>
      </w:r>
      <w:r w:rsidR="00E721EC">
        <w:rPr>
          <w:rFonts w:asciiTheme="majorHAnsi" w:hAnsiTheme="majorHAnsi" w:cs="Arial"/>
          <w:bCs/>
          <w:sz w:val="18"/>
          <w:szCs w:val="18"/>
        </w:rPr>
        <w:t xml:space="preserve"> </w:t>
      </w:r>
      <w:r w:rsidRPr="00E721EC">
        <w:rPr>
          <w:rFonts w:asciiTheme="majorHAnsi" w:hAnsiTheme="majorHAnsi" w:cs="Arial"/>
          <w:bCs/>
          <w:sz w:val="18"/>
          <w:szCs w:val="18"/>
        </w:rPr>
        <w:t>c</w:t>
      </w:r>
      <w:r w:rsidR="00E721EC">
        <w:rPr>
          <w:rFonts w:asciiTheme="majorHAnsi" w:hAnsiTheme="majorHAnsi" w:cs="Arial"/>
          <w:bCs/>
          <w:sz w:val="18"/>
          <w:szCs w:val="18"/>
        </w:rPr>
        <w:t>o</w:t>
      </w:r>
      <w:r w:rsidRPr="00E721EC">
        <w:rPr>
          <w:rFonts w:asciiTheme="majorHAnsi" w:hAnsiTheme="majorHAnsi" w:cs="Arial"/>
          <w:bCs/>
          <w:sz w:val="18"/>
          <w:szCs w:val="18"/>
        </w:rPr>
        <w:t>nnection.</w:t>
      </w:r>
    </w:p>
    <w:p w14:paraId="6ABF977B" w14:textId="77777777" w:rsidR="0070270B" w:rsidRDefault="0070270B" w:rsidP="0070270B">
      <w:pPr>
        <w:tabs>
          <w:tab w:val="left" w:pos="1418"/>
        </w:tabs>
        <w:rPr>
          <w:rFonts w:asciiTheme="majorHAnsi" w:hAnsiTheme="majorHAnsi"/>
          <w:i/>
          <w:color w:val="000000"/>
          <w:sz w:val="20"/>
          <w:szCs w:val="20"/>
          <w:lang w:val="en-GB"/>
        </w:rPr>
      </w:pPr>
    </w:p>
    <w:p w14:paraId="3BBBBB50" w14:textId="77777777" w:rsidR="000D5DEF" w:rsidRDefault="000D5DEF">
      <w:pPr>
        <w:rPr>
          <w:rFonts w:asciiTheme="majorHAnsi" w:hAnsiTheme="majorHAnsi"/>
          <w:i/>
          <w:color w:val="000000"/>
          <w:sz w:val="20"/>
          <w:szCs w:val="20"/>
          <w:lang w:val="en-GB"/>
        </w:rPr>
      </w:pPr>
      <w:r>
        <w:rPr>
          <w:rFonts w:asciiTheme="majorHAnsi" w:hAnsiTheme="majorHAnsi"/>
          <w:i/>
          <w:color w:val="000000"/>
          <w:sz w:val="20"/>
          <w:szCs w:val="20"/>
          <w:lang w:val="en-GB"/>
        </w:rPr>
        <w:br w:type="page"/>
      </w:r>
    </w:p>
    <w:p w14:paraId="060562EC" w14:textId="11351037" w:rsidR="007A3DF8" w:rsidRPr="000D5DEF" w:rsidRDefault="007A3DF8" w:rsidP="00400B85">
      <w:pPr>
        <w:rPr>
          <w:rFonts w:asciiTheme="majorHAnsi" w:hAnsiTheme="majorHAnsi" w:cstheme="majorHAnsi"/>
          <w:b/>
          <w:bCs/>
          <w:i/>
          <w:iCs/>
        </w:rPr>
      </w:pPr>
      <w:r w:rsidRPr="007A3DF8">
        <w:rPr>
          <w:rFonts w:asciiTheme="majorHAnsi" w:hAnsiTheme="majorHAnsi" w:cstheme="majorHAnsi"/>
          <w:b/>
          <w:bCs/>
          <w:i/>
          <w:iCs/>
        </w:rPr>
        <w:lastRenderedPageBreak/>
        <w:t>Muscle as a Health Currency: Building Resilience for Vocal Performance</w:t>
      </w:r>
      <w:r w:rsidRPr="007A3DF8">
        <w:rPr>
          <w:rFonts w:asciiTheme="majorHAnsi" w:hAnsiTheme="majorHAnsi"/>
          <w:b/>
          <w:bCs/>
          <w:color w:val="000000"/>
          <w:sz w:val="22"/>
          <w:szCs w:val="22"/>
        </w:rPr>
        <w:t xml:space="preserve"> </w:t>
      </w:r>
    </w:p>
    <w:p w14:paraId="5EA0C1D0" w14:textId="325224F6" w:rsidR="00883732" w:rsidRPr="00C84A3E" w:rsidRDefault="007A3DF8" w:rsidP="00883732">
      <w:pPr>
        <w:tabs>
          <w:tab w:val="left" w:pos="993"/>
        </w:tabs>
        <w:rPr>
          <w:rFonts w:asciiTheme="majorHAnsi" w:hAnsiTheme="majorHAnsi"/>
          <w:b/>
          <w:bCs/>
          <w:color w:val="000000"/>
          <w:sz w:val="22"/>
          <w:szCs w:val="22"/>
        </w:rPr>
      </w:pPr>
      <w:r>
        <w:rPr>
          <w:rFonts w:asciiTheme="majorHAnsi" w:hAnsiTheme="majorHAnsi"/>
          <w:b/>
          <w:bCs/>
          <w:color w:val="000000"/>
          <w:sz w:val="22"/>
          <w:szCs w:val="22"/>
        </w:rPr>
        <w:t>DUNCAN ROCK</w:t>
      </w:r>
    </w:p>
    <w:p w14:paraId="7250A21E" w14:textId="4C966B53" w:rsidR="002B547D" w:rsidRDefault="00C84A3E">
      <w:pPr>
        <w:rPr>
          <w:rFonts w:asciiTheme="majorHAnsi" w:hAnsiTheme="majorHAnsi"/>
          <w:b/>
          <w:bCs/>
          <w:color w:val="000000"/>
          <w:sz w:val="20"/>
          <w:szCs w:val="20"/>
        </w:rPr>
      </w:pPr>
      <w:r>
        <w:rPr>
          <w:rFonts w:asciiTheme="majorHAnsi" w:hAnsiTheme="majorHAnsi"/>
          <w:b/>
          <w:bCs/>
          <w:noProof/>
          <w:color w:val="000000"/>
          <w:sz w:val="20"/>
          <w:szCs w:val="20"/>
        </w:rPr>
        <w:drawing>
          <wp:inline distT="0" distB="0" distL="0" distR="0" wp14:anchorId="41A0349B" wp14:editId="1F5C1EA7">
            <wp:extent cx="1828800" cy="2234281"/>
            <wp:effectExtent l="0" t="0" r="0" b="1270"/>
            <wp:docPr id="118538682" name="Picture 5"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8682" name="Picture 5" descr="A close-up of a per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3511" cy="2313339"/>
                    </a:xfrm>
                    <a:prstGeom prst="rect">
                      <a:avLst/>
                    </a:prstGeom>
                  </pic:spPr>
                </pic:pic>
              </a:graphicData>
            </a:graphic>
          </wp:inline>
        </w:drawing>
      </w:r>
    </w:p>
    <w:p w14:paraId="7A7A63C6" w14:textId="533A500B" w:rsidR="0020275A" w:rsidRPr="0020275A" w:rsidRDefault="0020275A" w:rsidP="0020275A">
      <w:pPr>
        <w:rPr>
          <w:rFonts w:asciiTheme="majorHAnsi" w:hAnsiTheme="majorHAnsi" w:cstheme="majorHAnsi"/>
          <w:sz w:val="20"/>
          <w:szCs w:val="20"/>
        </w:rPr>
      </w:pPr>
      <w:r w:rsidRPr="0020275A">
        <w:rPr>
          <w:rFonts w:asciiTheme="majorHAnsi" w:hAnsiTheme="majorHAnsi" w:cstheme="majorHAnsi"/>
          <w:sz w:val="20"/>
          <w:szCs w:val="20"/>
        </w:rPr>
        <w:t>Peak vocal performance depends on far more than the voice alone. In this talk, we'll explore why skeletal muscle is one of the strongest predictors of long-term health, resilience, and performance. We'll discuss how increasing and maintaining lean muscle mass improves body composition, reduces the risk of chronic disease and all-cause mortality, and enhances physical capacity throughout life.</w:t>
      </w:r>
      <w:r>
        <w:rPr>
          <w:rFonts w:asciiTheme="majorHAnsi" w:hAnsiTheme="majorHAnsi" w:cstheme="majorHAnsi"/>
          <w:sz w:val="20"/>
          <w:szCs w:val="20"/>
        </w:rPr>
        <w:t xml:space="preserve"> </w:t>
      </w:r>
      <w:r w:rsidRPr="0020275A">
        <w:rPr>
          <w:rFonts w:asciiTheme="majorHAnsi" w:hAnsiTheme="majorHAnsi" w:cstheme="majorHAnsi"/>
          <w:sz w:val="20"/>
          <w:szCs w:val="20"/>
        </w:rPr>
        <w:t xml:space="preserve">Most importantly, we'll connect these principles to the unique demands of singers. We'll explore how strength, movement quality, and overall physical robustness support breath control, posture, recovery, injury resilience, and consistent vocal performance. Whether you're a professional performer or simply interested in </w:t>
      </w:r>
      <w:proofErr w:type="spellStart"/>
      <w:r w:rsidRPr="0020275A">
        <w:rPr>
          <w:rFonts w:asciiTheme="majorHAnsi" w:hAnsiTheme="majorHAnsi" w:cstheme="majorHAnsi"/>
          <w:sz w:val="20"/>
          <w:szCs w:val="20"/>
        </w:rPr>
        <w:t>optimising</w:t>
      </w:r>
      <w:proofErr w:type="spellEnd"/>
      <w:r w:rsidRPr="0020275A">
        <w:rPr>
          <w:rFonts w:asciiTheme="majorHAnsi" w:hAnsiTheme="majorHAnsi" w:cstheme="majorHAnsi"/>
          <w:sz w:val="20"/>
          <w:szCs w:val="20"/>
        </w:rPr>
        <w:t xml:space="preserve"> your health, this session will provide practical, evidence-based insights into using muscle as the foundation for a healthier, more resilient body—and a more resilient voice.</w:t>
      </w:r>
    </w:p>
    <w:p w14:paraId="44529173" w14:textId="77777777" w:rsidR="0020275A" w:rsidRPr="0020275A" w:rsidRDefault="0020275A" w:rsidP="0020275A">
      <w:pPr>
        <w:rPr>
          <w:rFonts w:asciiTheme="majorHAnsi" w:hAnsiTheme="majorHAnsi" w:cstheme="majorHAnsi"/>
          <w:sz w:val="18"/>
          <w:szCs w:val="18"/>
        </w:rPr>
      </w:pPr>
    </w:p>
    <w:p w14:paraId="349DFE3F" w14:textId="77777777" w:rsidR="0020275A" w:rsidRPr="0020275A" w:rsidRDefault="0020275A" w:rsidP="0020275A">
      <w:pPr>
        <w:rPr>
          <w:rFonts w:asciiTheme="majorHAnsi" w:hAnsiTheme="majorHAnsi" w:cstheme="majorHAnsi"/>
          <w:sz w:val="18"/>
          <w:szCs w:val="18"/>
        </w:rPr>
      </w:pPr>
      <w:r w:rsidRPr="0020275A">
        <w:rPr>
          <w:rFonts w:asciiTheme="majorHAnsi" w:hAnsiTheme="majorHAnsi" w:cstheme="majorHAnsi"/>
          <w:b/>
          <w:bCs/>
          <w:sz w:val="18"/>
          <w:szCs w:val="18"/>
        </w:rPr>
        <w:t>Duncan Rock</w:t>
      </w:r>
      <w:r w:rsidRPr="0020275A">
        <w:rPr>
          <w:rFonts w:asciiTheme="majorHAnsi" w:hAnsiTheme="majorHAnsi" w:cstheme="majorHAnsi"/>
          <w:sz w:val="18"/>
          <w:szCs w:val="18"/>
        </w:rPr>
        <w:t> is an operatic baritone who has spent over 15 years performing at many of the world's leading opera houses, including the Royal Opera House, Covent Garden, the Metropolitan Opera, Teatro Real, Glyndebourne, and English National Opera.</w:t>
      </w:r>
    </w:p>
    <w:p w14:paraId="2C2F754E" w14:textId="77777777" w:rsidR="0020275A" w:rsidRPr="0020275A" w:rsidRDefault="0020275A" w:rsidP="0020275A">
      <w:pPr>
        <w:rPr>
          <w:rFonts w:asciiTheme="majorHAnsi" w:hAnsiTheme="majorHAnsi" w:cstheme="majorHAnsi"/>
          <w:sz w:val="18"/>
          <w:szCs w:val="18"/>
        </w:rPr>
      </w:pPr>
      <w:r w:rsidRPr="0020275A">
        <w:rPr>
          <w:rFonts w:asciiTheme="majorHAnsi" w:hAnsiTheme="majorHAnsi" w:cstheme="majorHAnsi"/>
          <w:sz w:val="18"/>
          <w:szCs w:val="18"/>
        </w:rPr>
        <w:t>Alongside his performing career, Duncan is an HCPC-registered physiotherapist with master's degrees in Physiotherapy and Human Nutrition. He is the founder of </w:t>
      </w:r>
      <w:r w:rsidRPr="0020275A">
        <w:rPr>
          <w:rFonts w:asciiTheme="majorHAnsi" w:hAnsiTheme="majorHAnsi" w:cstheme="majorHAnsi"/>
          <w:b/>
          <w:bCs/>
          <w:sz w:val="18"/>
          <w:szCs w:val="18"/>
        </w:rPr>
        <w:t>Life is Movement Clinic</w:t>
      </w:r>
      <w:r w:rsidRPr="0020275A">
        <w:rPr>
          <w:rFonts w:asciiTheme="majorHAnsi" w:hAnsiTheme="majorHAnsi" w:cstheme="majorHAnsi"/>
          <w:sz w:val="18"/>
          <w:szCs w:val="18"/>
        </w:rPr>
        <w:t>, a specialist physiotherapy and rehabilitation clinic, and co-founder of the </w:t>
      </w:r>
      <w:r w:rsidRPr="0020275A">
        <w:rPr>
          <w:rFonts w:asciiTheme="majorHAnsi" w:hAnsiTheme="majorHAnsi" w:cstheme="majorHAnsi"/>
          <w:b/>
          <w:bCs/>
          <w:sz w:val="18"/>
          <w:szCs w:val="18"/>
        </w:rPr>
        <w:t>Sussex Longevity Clinic</w:t>
      </w:r>
      <w:r w:rsidRPr="0020275A">
        <w:rPr>
          <w:rFonts w:asciiTheme="majorHAnsi" w:hAnsiTheme="majorHAnsi" w:cstheme="majorHAnsi"/>
          <w:sz w:val="18"/>
          <w:szCs w:val="18"/>
        </w:rPr>
        <w:t xml:space="preserve">, a medical practice dedicated to improving </w:t>
      </w:r>
      <w:proofErr w:type="spellStart"/>
      <w:r w:rsidRPr="0020275A">
        <w:rPr>
          <w:rFonts w:asciiTheme="majorHAnsi" w:hAnsiTheme="majorHAnsi" w:cstheme="majorHAnsi"/>
          <w:sz w:val="18"/>
          <w:szCs w:val="18"/>
        </w:rPr>
        <w:t>healthspan</w:t>
      </w:r>
      <w:proofErr w:type="spellEnd"/>
      <w:r w:rsidRPr="0020275A">
        <w:rPr>
          <w:rFonts w:asciiTheme="majorHAnsi" w:hAnsiTheme="majorHAnsi" w:cstheme="majorHAnsi"/>
          <w:sz w:val="18"/>
          <w:szCs w:val="18"/>
        </w:rPr>
        <w:t xml:space="preserve"> and lifespan through evidence-based medicine.</w:t>
      </w:r>
    </w:p>
    <w:p w14:paraId="33B3F094" w14:textId="77777777" w:rsidR="0020275A" w:rsidRPr="0020275A" w:rsidRDefault="0020275A" w:rsidP="0020275A">
      <w:pPr>
        <w:rPr>
          <w:rFonts w:asciiTheme="majorHAnsi" w:hAnsiTheme="majorHAnsi" w:cstheme="majorHAnsi"/>
        </w:rPr>
      </w:pPr>
      <w:r w:rsidRPr="0020275A">
        <w:rPr>
          <w:rFonts w:asciiTheme="majorHAnsi" w:hAnsiTheme="majorHAnsi" w:cstheme="majorHAnsi"/>
          <w:sz w:val="18"/>
          <w:szCs w:val="18"/>
        </w:rPr>
        <w:t xml:space="preserve">Drawing on his unique experience as both an international performer and clinician, Duncan combines the worlds of performance and medical science to help singers better understand their bodies and apply the latest evidence in health, rehabilitation, and exercise science to </w:t>
      </w:r>
      <w:proofErr w:type="spellStart"/>
      <w:r w:rsidRPr="0020275A">
        <w:rPr>
          <w:rFonts w:asciiTheme="majorHAnsi" w:hAnsiTheme="majorHAnsi" w:cstheme="majorHAnsi"/>
          <w:sz w:val="18"/>
          <w:szCs w:val="18"/>
        </w:rPr>
        <w:t>optimise</w:t>
      </w:r>
      <w:proofErr w:type="spellEnd"/>
      <w:r w:rsidRPr="0020275A">
        <w:rPr>
          <w:rFonts w:asciiTheme="majorHAnsi" w:hAnsiTheme="majorHAnsi" w:cstheme="majorHAnsi"/>
          <w:sz w:val="18"/>
          <w:szCs w:val="18"/>
        </w:rPr>
        <w:t xml:space="preserve"> vocal performance, resilience, and long-term wellbeing.</w:t>
      </w:r>
    </w:p>
    <w:p w14:paraId="1C9BC833" w14:textId="77777777" w:rsidR="00C84A3E" w:rsidRDefault="00C84A3E">
      <w:pPr>
        <w:rPr>
          <w:rFonts w:asciiTheme="majorHAnsi" w:hAnsiTheme="majorHAnsi"/>
          <w:b/>
          <w:bCs/>
          <w:color w:val="000000"/>
          <w:sz w:val="20"/>
          <w:szCs w:val="20"/>
        </w:rPr>
      </w:pPr>
    </w:p>
    <w:p w14:paraId="26CFE7B4" w14:textId="77777777" w:rsidR="000D5DEF" w:rsidRDefault="000D5DEF">
      <w:pPr>
        <w:rPr>
          <w:rFonts w:asciiTheme="majorHAnsi" w:hAnsiTheme="majorHAnsi"/>
          <w:b/>
          <w:bCs/>
          <w:color w:val="000000"/>
          <w:sz w:val="20"/>
          <w:szCs w:val="20"/>
        </w:rPr>
      </w:pPr>
    </w:p>
    <w:p w14:paraId="3792FFA8" w14:textId="77777777" w:rsidR="000910BC" w:rsidRPr="000910BC" w:rsidRDefault="000910BC" w:rsidP="000910BC">
      <w:pPr>
        <w:tabs>
          <w:tab w:val="left" w:pos="993"/>
          <w:tab w:val="left" w:pos="1418"/>
          <w:tab w:val="left" w:pos="5387"/>
          <w:tab w:val="left" w:pos="6804"/>
        </w:tabs>
        <w:rPr>
          <w:rFonts w:asciiTheme="majorHAnsi" w:hAnsiTheme="majorHAnsi" w:cstheme="majorHAnsi"/>
          <w:b/>
          <w:bCs/>
          <w:color w:val="212529"/>
          <w:shd w:val="clear" w:color="auto" w:fill="FFFFFF"/>
        </w:rPr>
      </w:pPr>
      <w:r w:rsidRPr="000910BC">
        <w:rPr>
          <w:rFonts w:asciiTheme="majorHAnsi" w:hAnsiTheme="majorHAnsi" w:cstheme="majorHAnsi"/>
          <w:b/>
          <w:bCs/>
          <w:i/>
          <w:iCs/>
        </w:rPr>
        <w:t>Sing Stronger for Longer</w:t>
      </w:r>
      <w:r w:rsidRPr="000910BC">
        <w:rPr>
          <w:rFonts w:asciiTheme="majorHAnsi" w:hAnsiTheme="majorHAnsi" w:cstheme="majorHAnsi"/>
          <w:b/>
          <w:bCs/>
          <w:color w:val="212529"/>
          <w:shd w:val="clear" w:color="auto" w:fill="FFFFFF"/>
        </w:rPr>
        <w:t xml:space="preserve"> </w:t>
      </w:r>
    </w:p>
    <w:p w14:paraId="468391C9" w14:textId="0A16B056" w:rsidR="000910BC" w:rsidRPr="009609CC" w:rsidRDefault="000910BC" w:rsidP="000910BC">
      <w:pPr>
        <w:tabs>
          <w:tab w:val="left" w:pos="993"/>
          <w:tab w:val="left" w:pos="1418"/>
          <w:tab w:val="left" w:pos="5387"/>
          <w:tab w:val="left" w:pos="6804"/>
        </w:tabs>
        <w:rPr>
          <w:rFonts w:asciiTheme="majorHAnsi" w:hAnsiTheme="majorHAnsi" w:cstheme="majorHAnsi"/>
          <w:b/>
          <w:color w:val="212529"/>
          <w:sz w:val="22"/>
          <w:szCs w:val="22"/>
          <w:shd w:val="clear" w:color="auto" w:fill="FFFFFF"/>
        </w:rPr>
      </w:pPr>
      <w:r w:rsidRPr="000910BC">
        <w:rPr>
          <w:rFonts w:asciiTheme="majorHAnsi" w:hAnsiTheme="majorHAnsi" w:cstheme="majorHAnsi"/>
          <w:b/>
          <w:color w:val="212529"/>
          <w:sz w:val="22"/>
          <w:szCs w:val="22"/>
          <w:shd w:val="clear" w:color="auto" w:fill="FFFFFF"/>
        </w:rPr>
        <w:t xml:space="preserve">REBECCA MOSELEY-MORGAN </w:t>
      </w:r>
      <w:r w:rsidRPr="00F02041">
        <w:rPr>
          <w:rFonts w:asciiTheme="majorHAnsi" w:hAnsiTheme="majorHAnsi" w:cstheme="majorHAnsi"/>
          <w:b/>
          <w:color w:val="212529"/>
          <w:shd w:val="clear" w:color="auto" w:fill="FFFFFF"/>
        </w:rPr>
        <w:tab/>
      </w:r>
      <w:r w:rsidRPr="00F02041">
        <w:rPr>
          <w:rFonts w:asciiTheme="majorHAnsi" w:hAnsiTheme="majorHAnsi" w:cstheme="majorHAnsi"/>
          <w:b/>
          <w:color w:val="212529"/>
          <w:shd w:val="clear" w:color="auto" w:fill="FFFFFF"/>
        </w:rPr>
        <w:tab/>
      </w:r>
    </w:p>
    <w:p w14:paraId="7B803BAB" w14:textId="25885534" w:rsidR="000910BC" w:rsidRDefault="009609CC" w:rsidP="003E4520">
      <w:pPr>
        <w:rPr>
          <w:rFonts w:asciiTheme="majorHAnsi" w:hAnsiTheme="majorHAnsi" w:cstheme="majorHAnsi"/>
          <w:b/>
          <w:bCs/>
          <w:i/>
          <w:iCs/>
        </w:rPr>
      </w:pPr>
      <w:r>
        <w:rPr>
          <w:rFonts w:asciiTheme="majorHAnsi" w:hAnsiTheme="majorHAnsi" w:cstheme="majorHAnsi"/>
          <w:b/>
          <w:bCs/>
          <w:i/>
          <w:iCs/>
          <w:noProof/>
        </w:rPr>
        <w:drawing>
          <wp:inline distT="0" distB="0" distL="0" distR="0" wp14:anchorId="7A39600A" wp14:editId="73F145FB">
            <wp:extent cx="1828517" cy="2359377"/>
            <wp:effectExtent l="0" t="0" r="635" b="3175"/>
            <wp:docPr id="529205727" name="Picture 8"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05727" name="Picture 8" descr="A person smiling at the camera&#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flipH="1">
                      <a:off x="0" y="0"/>
                      <a:ext cx="1864647" cy="2405996"/>
                    </a:xfrm>
                    <a:prstGeom prst="rect">
                      <a:avLst/>
                    </a:prstGeom>
                  </pic:spPr>
                </pic:pic>
              </a:graphicData>
            </a:graphic>
          </wp:inline>
        </w:drawing>
      </w:r>
    </w:p>
    <w:p w14:paraId="1F796848" w14:textId="4F6C8E39" w:rsidR="009609CC" w:rsidRPr="00311BA7" w:rsidRDefault="00311BA7" w:rsidP="009609CC">
      <w:pPr>
        <w:rPr>
          <w:rFonts w:asciiTheme="majorHAnsi" w:hAnsiTheme="majorHAnsi" w:cstheme="majorHAnsi"/>
          <w:sz w:val="20"/>
          <w:szCs w:val="20"/>
        </w:rPr>
      </w:pPr>
      <w:r w:rsidRPr="00311BA7">
        <w:rPr>
          <w:rFonts w:asciiTheme="majorHAnsi" w:hAnsiTheme="majorHAnsi" w:cstheme="majorHAnsi"/>
          <w:sz w:val="20"/>
          <w:szCs w:val="20"/>
        </w:rPr>
        <w:t xml:space="preserve">This interactive session is a </w:t>
      </w:r>
      <w:r w:rsidR="009609CC" w:rsidRPr="00311BA7">
        <w:rPr>
          <w:rFonts w:asciiTheme="majorHAnsi" w:hAnsiTheme="majorHAnsi" w:cstheme="majorHAnsi"/>
          <w:sz w:val="20"/>
          <w:szCs w:val="20"/>
        </w:rPr>
        <w:t>demonstration</w:t>
      </w:r>
      <w:r w:rsidRPr="00311BA7">
        <w:rPr>
          <w:rFonts w:asciiTheme="majorHAnsi" w:hAnsiTheme="majorHAnsi" w:cstheme="majorHAnsi"/>
          <w:sz w:val="20"/>
          <w:szCs w:val="20"/>
        </w:rPr>
        <w:t xml:space="preserve"> and explanation </w:t>
      </w:r>
      <w:r w:rsidR="009609CC" w:rsidRPr="00311BA7">
        <w:rPr>
          <w:rFonts w:asciiTheme="majorHAnsi" w:hAnsiTheme="majorHAnsi" w:cstheme="majorHAnsi"/>
          <w:sz w:val="20"/>
          <w:szCs w:val="20"/>
        </w:rPr>
        <w:t xml:space="preserve">of essential technique for the older singer </w:t>
      </w:r>
      <w:r w:rsidRPr="00311BA7">
        <w:rPr>
          <w:rFonts w:asciiTheme="majorHAnsi" w:hAnsiTheme="majorHAnsi" w:cstheme="majorHAnsi"/>
          <w:sz w:val="20"/>
          <w:szCs w:val="20"/>
        </w:rPr>
        <w:t>t</w:t>
      </w:r>
      <w:r w:rsidR="009609CC" w:rsidRPr="00311BA7">
        <w:rPr>
          <w:rFonts w:asciiTheme="majorHAnsi" w:hAnsiTheme="majorHAnsi" w:cstheme="majorHAnsi"/>
          <w:sz w:val="20"/>
          <w:szCs w:val="20"/>
        </w:rPr>
        <w:t xml:space="preserve">o help them maintain vocal functionality despite any age-related changes. </w:t>
      </w:r>
      <w:r w:rsidRPr="00311BA7">
        <w:rPr>
          <w:rFonts w:asciiTheme="majorHAnsi" w:hAnsiTheme="majorHAnsi" w:cstheme="majorHAnsi"/>
          <w:sz w:val="20"/>
          <w:szCs w:val="20"/>
        </w:rPr>
        <w:t>De</w:t>
      </w:r>
      <w:r w:rsidR="009609CC" w:rsidRPr="00311BA7">
        <w:rPr>
          <w:rFonts w:asciiTheme="majorHAnsi" w:hAnsiTheme="majorHAnsi" w:cstheme="majorHAnsi"/>
          <w:sz w:val="20"/>
          <w:szCs w:val="20"/>
        </w:rPr>
        <w:t>legates will be invited to join in and try the exercises for themselves.</w:t>
      </w:r>
    </w:p>
    <w:p w14:paraId="56456D4F" w14:textId="2DE15266" w:rsidR="00062E20" w:rsidRDefault="009609CC" w:rsidP="00062E20">
      <w:pPr>
        <w:tabs>
          <w:tab w:val="left" w:pos="3819"/>
          <w:tab w:val="left" w:pos="6084"/>
          <w:tab w:val="left" w:pos="6219"/>
        </w:tabs>
        <w:spacing w:before="240" w:after="240"/>
        <w:rPr>
          <w:rFonts w:asciiTheme="majorHAnsi" w:eastAsia="Lora" w:hAnsiTheme="majorHAnsi" w:cstheme="majorHAnsi"/>
          <w:color w:val="222222"/>
          <w:sz w:val="18"/>
          <w:szCs w:val="18"/>
          <w:highlight w:val="white"/>
        </w:rPr>
      </w:pPr>
      <w:r w:rsidRPr="009609CC">
        <w:rPr>
          <w:rFonts w:asciiTheme="majorHAnsi" w:eastAsia="Lora" w:hAnsiTheme="majorHAnsi" w:cstheme="majorHAnsi"/>
          <w:color w:val="222222"/>
          <w:sz w:val="18"/>
          <w:szCs w:val="18"/>
          <w:highlight w:val="white"/>
        </w:rPr>
        <w:t xml:space="preserve">Royal College of Music alumna, Dr </w:t>
      </w:r>
      <w:r w:rsidRPr="009609CC">
        <w:rPr>
          <w:rFonts w:asciiTheme="majorHAnsi" w:eastAsia="Lora" w:hAnsiTheme="majorHAnsi" w:cstheme="majorHAnsi"/>
          <w:b/>
          <w:bCs/>
          <w:color w:val="222222"/>
          <w:sz w:val="18"/>
          <w:szCs w:val="18"/>
          <w:highlight w:val="white"/>
        </w:rPr>
        <w:t>Rebecca Moseley-Morgan</w:t>
      </w:r>
      <w:r w:rsidRPr="009609CC">
        <w:rPr>
          <w:rFonts w:asciiTheme="majorHAnsi" w:eastAsia="Lora" w:hAnsiTheme="majorHAnsi" w:cstheme="majorHAnsi"/>
          <w:color w:val="222222"/>
          <w:sz w:val="18"/>
          <w:szCs w:val="18"/>
          <w:highlight w:val="white"/>
        </w:rPr>
        <w:t xml:space="preserve">, has worked nationally and internationally as a professional opera singer. She is now a leading exponent of working with mature voices using innovative, science-informed pedagogy based on her doctoral research at University College, London. She gives singers the technical skills they need to deliver the requirements of the music and to maintain optimal vocal functionality despite age-related changes. She works with all levels of individual singers and with choirs through one-to-one training, workshops and seminars. Rebecca’s work has been presented at major conferences </w:t>
      </w:r>
      <w:r w:rsidRPr="009609CC">
        <w:rPr>
          <w:rFonts w:asciiTheme="majorHAnsi" w:eastAsia="Lora" w:hAnsiTheme="majorHAnsi" w:cstheme="majorHAnsi"/>
          <w:color w:val="222222"/>
          <w:sz w:val="18"/>
          <w:szCs w:val="18"/>
          <w:highlight w:val="white"/>
        </w:rPr>
        <w:lastRenderedPageBreak/>
        <w:t>throughout Europe and the UK. She is currently writing a book and devising a new vocal pedagogy training course for teachers of mature voices. Rebecca was previously BVA Chair of Education, is currently the Treasurer, and is BVA President</w:t>
      </w:r>
      <w:r w:rsidR="00E75DC6">
        <w:rPr>
          <w:rFonts w:asciiTheme="majorHAnsi" w:eastAsia="Lora" w:hAnsiTheme="majorHAnsi" w:cstheme="majorHAnsi"/>
          <w:color w:val="222222"/>
          <w:sz w:val="18"/>
          <w:szCs w:val="18"/>
          <w:highlight w:val="white"/>
        </w:rPr>
        <w:t>-Elect</w:t>
      </w:r>
      <w:r w:rsidRPr="009609CC">
        <w:rPr>
          <w:rFonts w:asciiTheme="majorHAnsi" w:eastAsia="Lora" w:hAnsiTheme="majorHAnsi" w:cstheme="majorHAnsi"/>
          <w:color w:val="222222"/>
          <w:sz w:val="18"/>
          <w:szCs w:val="18"/>
          <w:highlight w:val="white"/>
        </w:rPr>
        <w:t xml:space="preserve"> (2026-</w:t>
      </w:r>
      <w:r w:rsidR="00311BA7">
        <w:rPr>
          <w:rFonts w:asciiTheme="majorHAnsi" w:eastAsia="Lora" w:hAnsiTheme="majorHAnsi" w:cstheme="majorHAnsi"/>
          <w:color w:val="222222"/>
          <w:sz w:val="18"/>
          <w:szCs w:val="18"/>
          <w:highlight w:val="white"/>
        </w:rPr>
        <w:t>20</w:t>
      </w:r>
      <w:r w:rsidRPr="009609CC">
        <w:rPr>
          <w:rFonts w:asciiTheme="majorHAnsi" w:eastAsia="Lora" w:hAnsiTheme="majorHAnsi" w:cstheme="majorHAnsi"/>
          <w:color w:val="222222"/>
          <w:sz w:val="18"/>
          <w:szCs w:val="18"/>
          <w:highlight w:val="white"/>
        </w:rPr>
        <w:t>28).</w:t>
      </w:r>
    </w:p>
    <w:p w14:paraId="4E5E7083" w14:textId="77777777" w:rsidR="00062E20" w:rsidRPr="00062E20" w:rsidRDefault="00062E20" w:rsidP="00062E20">
      <w:pPr>
        <w:tabs>
          <w:tab w:val="left" w:pos="3819"/>
          <w:tab w:val="left" w:pos="6084"/>
          <w:tab w:val="left" w:pos="6219"/>
        </w:tabs>
        <w:spacing w:before="240" w:after="240"/>
        <w:rPr>
          <w:rFonts w:asciiTheme="majorHAnsi" w:eastAsia="Lora" w:hAnsiTheme="majorHAnsi" w:cstheme="majorHAnsi"/>
          <w:color w:val="222222"/>
          <w:sz w:val="18"/>
          <w:szCs w:val="18"/>
          <w:highlight w:val="white"/>
        </w:rPr>
      </w:pPr>
    </w:p>
    <w:p w14:paraId="4449E1D5" w14:textId="32A66009" w:rsidR="003E4520" w:rsidRPr="000D5DEF" w:rsidRDefault="000910BC" w:rsidP="003E4520">
      <w:pPr>
        <w:rPr>
          <w:rFonts w:asciiTheme="majorHAnsi" w:hAnsiTheme="majorHAnsi" w:cstheme="majorHAnsi"/>
          <w:b/>
          <w:bCs/>
          <w:i/>
          <w:iCs/>
        </w:rPr>
      </w:pPr>
      <w:r>
        <w:rPr>
          <w:rFonts w:asciiTheme="majorHAnsi" w:hAnsiTheme="majorHAnsi" w:cstheme="majorHAnsi"/>
          <w:b/>
          <w:bCs/>
          <w:i/>
          <w:iCs/>
        </w:rPr>
        <w:t xml:space="preserve">Routes to Resilience: </w:t>
      </w:r>
      <w:r w:rsidR="00BF5547">
        <w:rPr>
          <w:rFonts w:asciiTheme="majorHAnsi" w:hAnsiTheme="majorHAnsi" w:cstheme="majorHAnsi"/>
          <w:b/>
          <w:bCs/>
          <w:i/>
          <w:iCs/>
        </w:rPr>
        <w:t xml:space="preserve">Cross Road and </w:t>
      </w:r>
      <w:r>
        <w:rPr>
          <w:rFonts w:asciiTheme="majorHAnsi" w:hAnsiTheme="majorHAnsi" w:cstheme="majorHAnsi"/>
          <w:b/>
          <w:bCs/>
          <w:i/>
          <w:iCs/>
        </w:rPr>
        <w:t>Meeting points</w:t>
      </w:r>
    </w:p>
    <w:p w14:paraId="2CED3B9B" w14:textId="77777777" w:rsidR="003E4520" w:rsidRDefault="003E4520">
      <w:pPr>
        <w:rPr>
          <w:rFonts w:asciiTheme="majorHAnsi" w:hAnsiTheme="majorHAnsi"/>
          <w:b/>
          <w:bCs/>
          <w:color w:val="000000"/>
          <w:sz w:val="22"/>
          <w:szCs w:val="22"/>
        </w:rPr>
      </w:pPr>
      <w:r>
        <w:rPr>
          <w:rFonts w:asciiTheme="majorHAnsi" w:hAnsiTheme="majorHAnsi"/>
          <w:b/>
          <w:bCs/>
          <w:color w:val="000000"/>
          <w:sz w:val="22"/>
          <w:szCs w:val="22"/>
        </w:rPr>
        <w:t>JENEVORA WILLIAMS</w:t>
      </w:r>
    </w:p>
    <w:p w14:paraId="310E55F6" w14:textId="6E04102B" w:rsidR="000D5DEF" w:rsidRDefault="003E4520">
      <w:pPr>
        <w:rPr>
          <w:rFonts w:asciiTheme="majorHAnsi" w:hAnsiTheme="majorHAnsi"/>
          <w:b/>
          <w:bCs/>
          <w:color w:val="000000"/>
          <w:sz w:val="22"/>
          <w:szCs w:val="22"/>
        </w:rPr>
      </w:pPr>
      <w:r>
        <w:rPr>
          <w:rFonts w:asciiTheme="majorHAnsi" w:hAnsiTheme="majorHAnsi"/>
          <w:b/>
          <w:bCs/>
          <w:noProof/>
          <w:color w:val="000000"/>
          <w:sz w:val="22"/>
          <w:szCs w:val="22"/>
        </w:rPr>
        <w:drawing>
          <wp:inline distT="0" distB="0" distL="0" distR="0" wp14:anchorId="39CF6595" wp14:editId="227CF196">
            <wp:extent cx="1828800" cy="2207491"/>
            <wp:effectExtent l="0" t="0" r="0" b="2540"/>
            <wp:docPr id="1906144380" name="Picture 6"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44380" name="Picture 6" descr="A close-up of a person smiling&#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55321" cy="2239503"/>
                    </a:xfrm>
                    <a:prstGeom prst="rect">
                      <a:avLst/>
                    </a:prstGeom>
                  </pic:spPr>
                </pic:pic>
              </a:graphicData>
            </a:graphic>
          </wp:inline>
        </w:drawing>
      </w:r>
    </w:p>
    <w:p w14:paraId="5618E4F3" w14:textId="77777777" w:rsidR="00F2197A" w:rsidRDefault="00F2197A">
      <w:pPr>
        <w:rPr>
          <w:rFonts w:asciiTheme="majorHAnsi" w:hAnsiTheme="majorHAnsi"/>
          <w:b/>
          <w:bCs/>
          <w:color w:val="000000"/>
          <w:sz w:val="22"/>
          <w:szCs w:val="22"/>
        </w:rPr>
      </w:pPr>
    </w:p>
    <w:p w14:paraId="5D95E6B4" w14:textId="30E9785B" w:rsidR="003E4520" w:rsidRPr="003E4520" w:rsidRDefault="003E4520">
      <w:pPr>
        <w:rPr>
          <w:rFonts w:asciiTheme="majorHAnsi" w:hAnsiTheme="majorHAnsi" w:cstheme="majorHAnsi"/>
          <w:b/>
          <w:bCs/>
          <w:color w:val="000000"/>
          <w:sz w:val="18"/>
          <w:szCs w:val="18"/>
        </w:rPr>
      </w:pPr>
      <w:proofErr w:type="spellStart"/>
      <w:r w:rsidRPr="003E4520">
        <w:rPr>
          <w:rFonts w:asciiTheme="majorHAnsi" w:hAnsiTheme="majorHAnsi" w:cstheme="majorHAnsi"/>
          <w:b/>
          <w:bCs/>
          <w:sz w:val="18"/>
          <w:szCs w:val="18"/>
        </w:rPr>
        <w:t>Jenevora</w:t>
      </w:r>
      <w:proofErr w:type="spellEnd"/>
      <w:r w:rsidRPr="003E4520">
        <w:rPr>
          <w:rFonts w:asciiTheme="majorHAnsi" w:hAnsiTheme="majorHAnsi" w:cstheme="majorHAnsi"/>
          <w:b/>
          <w:bCs/>
          <w:sz w:val="18"/>
          <w:szCs w:val="18"/>
        </w:rPr>
        <w:t xml:space="preserve"> Williams</w:t>
      </w:r>
      <w:r>
        <w:rPr>
          <w:rFonts w:asciiTheme="majorHAnsi" w:hAnsiTheme="majorHAnsi" w:cstheme="majorHAnsi"/>
          <w:b/>
          <w:bCs/>
          <w:sz w:val="18"/>
          <w:szCs w:val="18"/>
        </w:rPr>
        <w:t xml:space="preserve">, </w:t>
      </w:r>
      <w:r w:rsidRPr="003E4520">
        <w:rPr>
          <w:rFonts w:asciiTheme="majorHAnsi" w:hAnsiTheme="majorHAnsi" w:cstheme="majorHAnsi"/>
          <w:sz w:val="18"/>
          <w:szCs w:val="18"/>
        </w:rPr>
        <w:t xml:space="preserve">PhD, is an expert in the fields of vocal health and singing teaching. After a successful career in opera, </w:t>
      </w:r>
      <w:proofErr w:type="spellStart"/>
      <w:r w:rsidRPr="003E4520">
        <w:rPr>
          <w:rFonts w:asciiTheme="majorHAnsi" w:hAnsiTheme="majorHAnsi" w:cstheme="majorHAnsi"/>
          <w:sz w:val="18"/>
          <w:szCs w:val="18"/>
        </w:rPr>
        <w:t>Jenevora</w:t>
      </w:r>
      <w:proofErr w:type="spellEnd"/>
      <w:r w:rsidRPr="003E4520">
        <w:rPr>
          <w:rFonts w:asciiTheme="majorHAnsi" w:hAnsiTheme="majorHAnsi" w:cstheme="majorHAnsi"/>
          <w:sz w:val="18"/>
          <w:szCs w:val="18"/>
        </w:rPr>
        <w:t xml:space="preserve"> turned her attention to investigating healthy and efficient vocal function, combining academic study and practical experience to understand the human voice. She was the first singing teacher in the UK to be awarded a PhD in voice science, won the BVA Van Lawrence Prize in 2010 for her outstanding contribution to voice research. Her book </w:t>
      </w:r>
      <w:r w:rsidRPr="003E4520">
        <w:rPr>
          <w:rFonts w:asciiTheme="majorHAnsi" w:hAnsiTheme="majorHAnsi" w:cstheme="majorHAnsi"/>
          <w:i/>
          <w:iCs/>
          <w:sz w:val="18"/>
          <w:szCs w:val="18"/>
        </w:rPr>
        <w:t xml:space="preserve">Teaching Singing to Children and Young Adults </w:t>
      </w:r>
      <w:r w:rsidRPr="003E4520">
        <w:rPr>
          <w:rFonts w:asciiTheme="majorHAnsi" w:hAnsiTheme="majorHAnsi" w:cstheme="majorHAnsi"/>
          <w:sz w:val="18"/>
          <w:szCs w:val="18"/>
        </w:rPr>
        <w:t xml:space="preserve">has been enormously popular with singing teachers throughout the world. A substantially updated third edition was published in 2024.  </w:t>
      </w:r>
      <w:proofErr w:type="spellStart"/>
      <w:r w:rsidRPr="003E4520">
        <w:rPr>
          <w:rFonts w:asciiTheme="majorHAnsi" w:hAnsiTheme="majorHAnsi" w:cstheme="majorHAnsi"/>
          <w:sz w:val="18"/>
          <w:szCs w:val="18"/>
        </w:rPr>
        <w:t>Jenevora</w:t>
      </w:r>
      <w:proofErr w:type="spellEnd"/>
      <w:r w:rsidRPr="003E4520">
        <w:rPr>
          <w:rFonts w:asciiTheme="majorHAnsi" w:hAnsiTheme="majorHAnsi" w:cstheme="majorHAnsi"/>
          <w:sz w:val="18"/>
          <w:szCs w:val="18"/>
        </w:rPr>
        <w:t xml:space="preserve"> is director of </w:t>
      </w:r>
      <w:hyperlink r:id="rId16" w:history="1">
        <w:r w:rsidRPr="003E4520">
          <w:rPr>
            <w:rStyle w:val="Hyperlink"/>
            <w:rFonts w:asciiTheme="majorHAnsi" w:hAnsiTheme="majorHAnsi" w:cstheme="majorHAnsi"/>
            <w:sz w:val="18"/>
            <w:szCs w:val="18"/>
          </w:rPr>
          <w:t>Vocal Health Education</w:t>
        </w:r>
      </w:hyperlink>
      <w:r w:rsidRPr="003E4520">
        <w:rPr>
          <w:rFonts w:asciiTheme="majorHAnsi" w:hAnsiTheme="majorHAnsi" w:cstheme="majorHAnsi"/>
          <w:sz w:val="18"/>
          <w:szCs w:val="18"/>
        </w:rPr>
        <w:t xml:space="preserve"> and </w:t>
      </w:r>
      <w:hyperlink r:id="rId17" w:history="1">
        <w:r w:rsidRPr="003E4520">
          <w:rPr>
            <w:rStyle w:val="Hyperlink"/>
            <w:rFonts w:asciiTheme="majorHAnsi" w:hAnsiTheme="majorHAnsi" w:cstheme="majorHAnsi"/>
            <w:sz w:val="18"/>
            <w:szCs w:val="18"/>
          </w:rPr>
          <w:t>Evolving Voice</w:t>
        </w:r>
      </w:hyperlink>
      <w:r w:rsidRPr="003E4520">
        <w:rPr>
          <w:rFonts w:asciiTheme="majorHAnsi" w:hAnsiTheme="majorHAnsi" w:cstheme="majorHAnsi"/>
          <w:sz w:val="18"/>
          <w:szCs w:val="18"/>
        </w:rPr>
        <w:t xml:space="preserve">, providing imaginative and rigorous training courses for singing teachers, voice professionals, and the first generation of Voice Rehabilitation Specialists worldwide. As a teacher of singing, she works with professional singers of all ages in both voice rehabilitation and career mentoring. </w:t>
      </w:r>
      <w:hyperlink r:id="rId18" w:history="1">
        <w:r w:rsidRPr="003E4520">
          <w:rPr>
            <w:rStyle w:val="Hyperlink"/>
            <w:rFonts w:asciiTheme="majorHAnsi" w:hAnsiTheme="majorHAnsi" w:cstheme="majorHAnsi"/>
            <w:sz w:val="18"/>
            <w:szCs w:val="18"/>
          </w:rPr>
          <w:t>https://jenevorawilliams.com</w:t>
        </w:r>
      </w:hyperlink>
    </w:p>
    <w:sectPr w:rsidR="003E4520" w:rsidRPr="003E4520" w:rsidSect="00F33CF4">
      <w:type w:val="continuous"/>
      <w:pgSz w:w="11900" w:h="16840"/>
      <w:pgMar w:top="864" w:right="1080" w:bottom="864" w:left="1080" w:header="706" w:footer="706"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Lora">
    <w:panose1 w:val="00000000000000000000"/>
    <w:charset w:val="4D"/>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107866"/>
    <w:multiLevelType w:val="hybridMultilevel"/>
    <w:tmpl w:val="22D82C70"/>
    <w:lvl w:ilvl="0" w:tplc="5B041334">
      <w:start w:val="3"/>
      <w:numFmt w:val="bullet"/>
      <w:lvlText w:val="-"/>
      <w:lvlJc w:val="left"/>
      <w:pPr>
        <w:ind w:left="420" w:hanging="360"/>
      </w:pPr>
      <w:rPr>
        <w:rFonts w:ascii="Arial" w:eastAsiaTheme="minorHAnsi" w:hAnsi="Arial" w:cs="Arial" w:hint="default"/>
        <w:i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262373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32"/>
    <w:rsid w:val="0000267A"/>
    <w:rsid w:val="00011925"/>
    <w:rsid w:val="00017E4F"/>
    <w:rsid w:val="00034606"/>
    <w:rsid w:val="00036BA3"/>
    <w:rsid w:val="00062E20"/>
    <w:rsid w:val="000634FA"/>
    <w:rsid w:val="0006568A"/>
    <w:rsid w:val="00066040"/>
    <w:rsid w:val="00067253"/>
    <w:rsid w:val="000702A1"/>
    <w:rsid w:val="000746E6"/>
    <w:rsid w:val="000910BC"/>
    <w:rsid w:val="00094305"/>
    <w:rsid w:val="000A68AB"/>
    <w:rsid w:val="000D24D9"/>
    <w:rsid w:val="000D5DEF"/>
    <w:rsid w:val="000E4A31"/>
    <w:rsid w:val="000E5D73"/>
    <w:rsid w:val="000E7BD3"/>
    <w:rsid w:val="000F3A3C"/>
    <w:rsid w:val="000F428E"/>
    <w:rsid w:val="000F5427"/>
    <w:rsid w:val="000F5C94"/>
    <w:rsid w:val="001015D3"/>
    <w:rsid w:val="001151BD"/>
    <w:rsid w:val="0012486E"/>
    <w:rsid w:val="00131BAC"/>
    <w:rsid w:val="00132DF1"/>
    <w:rsid w:val="0013357B"/>
    <w:rsid w:val="00133B32"/>
    <w:rsid w:val="00144349"/>
    <w:rsid w:val="00144FE0"/>
    <w:rsid w:val="00160535"/>
    <w:rsid w:val="001636D4"/>
    <w:rsid w:val="0016758F"/>
    <w:rsid w:val="001874C3"/>
    <w:rsid w:val="001A0954"/>
    <w:rsid w:val="001B6CC4"/>
    <w:rsid w:val="001C1A67"/>
    <w:rsid w:val="001C21E7"/>
    <w:rsid w:val="001D0775"/>
    <w:rsid w:val="001D1159"/>
    <w:rsid w:val="001E28FE"/>
    <w:rsid w:val="001E3776"/>
    <w:rsid w:val="001E4037"/>
    <w:rsid w:val="001E62FC"/>
    <w:rsid w:val="001F0B08"/>
    <w:rsid w:val="001F5EFB"/>
    <w:rsid w:val="0020275A"/>
    <w:rsid w:val="00203A0E"/>
    <w:rsid w:val="00216D06"/>
    <w:rsid w:val="00225269"/>
    <w:rsid w:val="002313C1"/>
    <w:rsid w:val="00241429"/>
    <w:rsid w:val="00242467"/>
    <w:rsid w:val="00244F3B"/>
    <w:rsid w:val="00246FE3"/>
    <w:rsid w:val="002612D9"/>
    <w:rsid w:val="00266607"/>
    <w:rsid w:val="00266A4E"/>
    <w:rsid w:val="00270F32"/>
    <w:rsid w:val="00276C8C"/>
    <w:rsid w:val="0029218A"/>
    <w:rsid w:val="002A000C"/>
    <w:rsid w:val="002B06AC"/>
    <w:rsid w:val="002B547D"/>
    <w:rsid w:val="002F33F0"/>
    <w:rsid w:val="00306AE5"/>
    <w:rsid w:val="0030713F"/>
    <w:rsid w:val="00311BA7"/>
    <w:rsid w:val="00315D9F"/>
    <w:rsid w:val="00317ABC"/>
    <w:rsid w:val="00324D6F"/>
    <w:rsid w:val="00326998"/>
    <w:rsid w:val="0033115D"/>
    <w:rsid w:val="003522E1"/>
    <w:rsid w:val="00352CF8"/>
    <w:rsid w:val="003603E6"/>
    <w:rsid w:val="00360D23"/>
    <w:rsid w:val="00362B3B"/>
    <w:rsid w:val="00375FED"/>
    <w:rsid w:val="003802A2"/>
    <w:rsid w:val="00381EE7"/>
    <w:rsid w:val="003836BA"/>
    <w:rsid w:val="00385CB9"/>
    <w:rsid w:val="00386310"/>
    <w:rsid w:val="00394585"/>
    <w:rsid w:val="003A5AA0"/>
    <w:rsid w:val="003E4520"/>
    <w:rsid w:val="003E6BFC"/>
    <w:rsid w:val="003E7D8F"/>
    <w:rsid w:val="003F26F6"/>
    <w:rsid w:val="00400B85"/>
    <w:rsid w:val="00400FD0"/>
    <w:rsid w:val="004057E4"/>
    <w:rsid w:val="00406475"/>
    <w:rsid w:val="00412773"/>
    <w:rsid w:val="00421F0C"/>
    <w:rsid w:val="00433B81"/>
    <w:rsid w:val="0045027E"/>
    <w:rsid w:val="00451B6E"/>
    <w:rsid w:val="00455858"/>
    <w:rsid w:val="00464496"/>
    <w:rsid w:val="0046473B"/>
    <w:rsid w:val="004714A7"/>
    <w:rsid w:val="0047519B"/>
    <w:rsid w:val="00487332"/>
    <w:rsid w:val="00491F8E"/>
    <w:rsid w:val="0049677A"/>
    <w:rsid w:val="004A0A59"/>
    <w:rsid w:val="004A518D"/>
    <w:rsid w:val="004B0AE6"/>
    <w:rsid w:val="004C138D"/>
    <w:rsid w:val="004C3C5A"/>
    <w:rsid w:val="004C43BC"/>
    <w:rsid w:val="004C4A31"/>
    <w:rsid w:val="004D6B72"/>
    <w:rsid w:val="004F2AEA"/>
    <w:rsid w:val="004F33CB"/>
    <w:rsid w:val="004F65C6"/>
    <w:rsid w:val="00501525"/>
    <w:rsid w:val="00512FA1"/>
    <w:rsid w:val="00517CD1"/>
    <w:rsid w:val="00527B61"/>
    <w:rsid w:val="0054052F"/>
    <w:rsid w:val="0054310D"/>
    <w:rsid w:val="0054798E"/>
    <w:rsid w:val="00547F13"/>
    <w:rsid w:val="005512D3"/>
    <w:rsid w:val="005514D0"/>
    <w:rsid w:val="005729A2"/>
    <w:rsid w:val="00572ED8"/>
    <w:rsid w:val="00577B65"/>
    <w:rsid w:val="00583A19"/>
    <w:rsid w:val="00592804"/>
    <w:rsid w:val="005A2D10"/>
    <w:rsid w:val="005C2B8D"/>
    <w:rsid w:val="005C6D40"/>
    <w:rsid w:val="005F1029"/>
    <w:rsid w:val="005F53D9"/>
    <w:rsid w:val="005F56A9"/>
    <w:rsid w:val="005F76AB"/>
    <w:rsid w:val="00607F30"/>
    <w:rsid w:val="0061630C"/>
    <w:rsid w:val="006221ED"/>
    <w:rsid w:val="00633062"/>
    <w:rsid w:val="00633F96"/>
    <w:rsid w:val="00640040"/>
    <w:rsid w:val="006431A6"/>
    <w:rsid w:val="00647B89"/>
    <w:rsid w:val="0065356C"/>
    <w:rsid w:val="00667C8C"/>
    <w:rsid w:val="00684611"/>
    <w:rsid w:val="00686EEA"/>
    <w:rsid w:val="00690536"/>
    <w:rsid w:val="00697141"/>
    <w:rsid w:val="006A6309"/>
    <w:rsid w:val="006B18B6"/>
    <w:rsid w:val="006C4207"/>
    <w:rsid w:val="006C6BDB"/>
    <w:rsid w:val="006D0B8A"/>
    <w:rsid w:val="006D1B95"/>
    <w:rsid w:val="006D470C"/>
    <w:rsid w:val="006F08B3"/>
    <w:rsid w:val="006F233D"/>
    <w:rsid w:val="0070140A"/>
    <w:rsid w:val="0070270B"/>
    <w:rsid w:val="007047F4"/>
    <w:rsid w:val="0070750F"/>
    <w:rsid w:val="00722EE7"/>
    <w:rsid w:val="00746459"/>
    <w:rsid w:val="0075041A"/>
    <w:rsid w:val="007504E7"/>
    <w:rsid w:val="00766628"/>
    <w:rsid w:val="00792789"/>
    <w:rsid w:val="0079404D"/>
    <w:rsid w:val="007A3DF8"/>
    <w:rsid w:val="007A4A3E"/>
    <w:rsid w:val="007B0FA9"/>
    <w:rsid w:val="007B5271"/>
    <w:rsid w:val="007C7F54"/>
    <w:rsid w:val="007D0E96"/>
    <w:rsid w:val="007E1788"/>
    <w:rsid w:val="008018C2"/>
    <w:rsid w:val="00802D05"/>
    <w:rsid w:val="00806938"/>
    <w:rsid w:val="008132B4"/>
    <w:rsid w:val="008140D2"/>
    <w:rsid w:val="00815D39"/>
    <w:rsid w:val="008160BA"/>
    <w:rsid w:val="008257A3"/>
    <w:rsid w:val="008347CC"/>
    <w:rsid w:val="008430B0"/>
    <w:rsid w:val="008534E4"/>
    <w:rsid w:val="0085458D"/>
    <w:rsid w:val="008614C0"/>
    <w:rsid w:val="00866FF0"/>
    <w:rsid w:val="0087104D"/>
    <w:rsid w:val="00872403"/>
    <w:rsid w:val="00882F7F"/>
    <w:rsid w:val="00883732"/>
    <w:rsid w:val="008850B6"/>
    <w:rsid w:val="00886C26"/>
    <w:rsid w:val="00894B12"/>
    <w:rsid w:val="00896AA0"/>
    <w:rsid w:val="008A0D76"/>
    <w:rsid w:val="008C09E1"/>
    <w:rsid w:val="008C1AC3"/>
    <w:rsid w:val="008C2BBE"/>
    <w:rsid w:val="008C3045"/>
    <w:rsid w:val="008D19DD"/>
    <w:rsid w:val="008D267C"/>
    <w:rsid w:val="008D6755"/>
    <w:rsid w:val="008D6867"/>
    <w:rsid w:val="008E4D4C"/>
    <w:rsid w:val="008F4407"/>
    <w:rsid w:val="009056CB"/>
    <w:rsid w:val="00930CD4"/>
    <w:rsid w:val="00940E02"/>
    <w:rsid w:val="0094136A"/>
    <w:rsid w:val="00944A86"/>
    <w:rsid w:val="00944F3D"/>
    <w:rsid w:val="00947FD8"/>
    <w:rsid w:val="009609CC"/>
    <w:rsid w:val="00962E27"/>
    <w:rsid w:val="00967A3B"/>
    <w:rsid w:val="00970E1D"/>
    <w:rsid w:val="00971E58"/>
    <w:rsid w:val="00972B03"/>
    <w:rsid w:val="009760C6"/>
    <w:rsid w:val="00977266"/>
    <w:rsid w:val="00977C7C"/>
    <w:rsid w:val="00981346"/>
    <w:rsid w:val="00986478"/>
    <w:rsid w:val="00986874"/>
    <w:rsid w:val="009970EF"/>
    <w:rsid w:val="009B02C6"/>
    <w:rsid w:val="009B203D"/>
    <w:rsid w:val="009C1549"/>
    <w:rsid w:val="009E21AA"/>
    <w:rsid w:val="009E35C5"/>
    <w:rsid w:val="009F2613"/>
    <w:rsid w:val="00A064E9"/>
    <w:rsid w:val="00A132C3"/>
    <w:rsid w:val="00A217A6"/>
    <w:rsid w:val="00A4148B"/>
    <w:rsid w:val="00A44DCB"/>
    <w:rsid w:val="00A61692"/>
    <w:rsid w:val="00A63A9C"/>
    <w:rsid w:val="00A64F4E"/>
    <w:rsid w:val="00A77ED7"/>
    <w:rsid w:val="00A8381F"/>
    <w:rsid w:val="00A966CC"/>
    <w:rsid w:val="00A970B6"/>
    <w:rsid w:val="00AB102C"/>
    <w:rsid w:val="00AB28F1"/>
    <w:rsid w:val="00AB43BA"/>
    <w:rsid w:val="00AB6057"/>
    <w:rsid w:val="00AB7AEB"/>
    <w:rsid w:val="00AC22FF"/>
    <w:rsid w:val="00AD5E20"/>
    <w:rsid w:val="00AE023C"/>
    <w:rsid w:val="00AE3422"/>
    <w:rsid w:val="00AE3A9F"/>
    <w:rsid w:val="00B00F1D"/>
    <w:rsid w:val="00B203FB"/>
    <w:rsid w:val="00B26AA7"/>
    <w:rsid w:val="00B26F6D"/>
    <w:rsid w:val="00B32A0E"/>
    <w:rsid w:val="00B338CB"/>
    <w:rsid w:val="00B34D51"/>
    <w:rsid w:val="00B3504F"/>
    <w:rsid w:val="00B35287"/>
    <w:rsid w:val="00B36302"/>
    <w:rsid w:val="00B43F95"/>
    <w:rsid w:val="00B44CEE"/>
    <w:rsid w:val="00B44FCA"/>
    <w:rsid w:val="00B4663A"/>
    <w:rsid w:val="00B52D92"/>
    <w:rsid w:val="00B54DE4"/>
    <w:rsid w:val="00B60F08"/>
    <w:rsid w:val="00B6763C"/>
    <w:rsid w:val="00B9160D"/>
    <w:rsid w:val="00B952D0"/>
    <w:rsid w:val="00BA29FC"/>
    <w:rsid w:val="00BB090E"/>
    <w:rsid w:val="00BB5FC9"/>
    <w:rsid w:val="00BD246B"/>
    <w:rsid w:val="00BE0696"/>
    <w:rsid w:val="00BE10EE"/>
    <w:rsid w:val="00BE158B"/>
    <w:rsid w:val="00BE31A7"/>
    <w:rsid w:val="00BE65F9"/>
    <w:rsid w:val="00BF5547"/>
    <w:rsid w:val="00C0685A"/>
    <w:rsid w:val="00C24777"/>
    <w:rsid w:val="00C32714"/>
    <w:rsid w:val="00C3310D"/>
    <w:rsid w:val="00C414D5"/>
    <w:rsid w:val="00C447A3"/>
    <w:rsid w:val="00C467D0"/>
    <w:rsid w:val="00C52403"/>
    <w:rsid w:val="00C57BA9"/>
    <w:rsid w:val="00C642FC"/>
    <w:rsid w:val="00C66B5A"/>
    <w:rsid w:val="00C80F87"/>
    <w:rsid w:val="00C84A3E"/>
    <w:rsid w:val="00C97BDA"/>
    <w:rsid w:val="00CA2818"/>
    <w:rsid w:val="00CB0445"/>
    <w:rsid w:val="00CB72DE"/>
    <w:rsid w:val="00CC16BC"/>
    <w:rsid w:val="00CC4DEA"/>
    <w:rsid w:val="00CD0511"/>
    <w:rsid w:val="00CF2C8B"/>
    <w:rsid w:val="00D00C2C"/>
    <w:rsid w:val="00D07AC2"/>
    <w:rsid w:val="00D2251B"/>
    <w:rsid w:val="00D25F09"/>
    <w:rsid w:val="00D25F77"/>
    <w:rsid w:val="00D36D39"/>
    <w:rsid w:val="00D42D7D"/>
    <w:rsid w:val="00D5017D"/>
    <w:rsid w:val="00D61716"/>
    <w:rsid w:val="00D65B8C"/>
    <w:rsid w:val="00D82E9C"/>
    <w:rsid w:val="00D85C43"/>
    <w:rsid w:val="00D87DA5"/>
    <w:rsid w:val="00D947A7"/>
    <w:rsid w:val="00D94D6D"/>
    <w:rsid w:val="00D96138"/>
    <w:rsid w:val="00DA3F20"/>
    <w:rsid w:val="00DC3883"/>
    <w:rsid w:val="00DE1478"/>
    <w:rsid w:val="00DE782F"/>
    <w:rsid w:val="00DF5195"/>
    <w:rsid w:val="00E0573A"/>
    <w:rsid w:val="00E35EB9"/>
    <w:rsid w:val="00E36A8E"/>
    <w:rsid w:val="00E37563"/>
    <w:rsid w:val="00E421E1"/>
    <w:rsid w:val="00E53C90"/>
    <w:rsid w:val="00E54E34"/>
    <w:rsid w:val="00E60F8A"/>
    <w:rsid w:val="00E67775"/>
    <w:rsid w:val="00E70D4C"/>
    <w:rsid w:val="00E721EC"/>
    <w:rsid w:val="00E75DC6"/>
    <w:rsid w:val="00E76942"/>
    <w:rsid w:val="00E86F9E"/>
    <w:rsid w:val="00E92AA2"/>
    <w:rsid w:val="00E9550B"/>
    <w:rsid w:val="00E971D2"/>
    <w:rsid w:val="00EA6FA0"/>
    <w:rsid w:val="00EA7FE8"/>
    <w:rsid w:val="00EB4BE9"/>
    <w:rsid w:val="00ED1D22"/>
    <w:rsid w:val="00EE1940"/>
    <w:rsid w:val="00EE247B"/>
    <w:rsid w:val="00EE28E2"/>
    <w:rsid w:val="00EF50F5"/>
    <w:rsid w:val="00F02041"/>
    <w:rsid w:val="00F04433"/>
    <w:rsid w:val="00F046BE"/>
    <w:rsid w:val="00F13CEA"/>
    <w:rsid w:val="00F2168D"/>
    <w:rsid w:val="00F2197A"/>
    <w:rsid w:val="00F32001"/>
    <w:rsid w:val="00F33CF4"/>
    <w:rsid w:val="00F60DAB"/>
    <w:rsid w:val="00F6103D"/>
    <w:rsid w:val="00F638EE"/>
    <w:rsid w:val="00F85174"/>
    <w:rsid w:val="00FB23B2"/>
    <w:rsid w:val="00FB4616"/>
    <w:rsid w:val="00FB5AC6"/>
    <w:rsid w:val="00FC48EB"/>
    <w:rsid w:val="00FE6BD8"/>
    <w:rsid w:val="00FF2A0D"/>
    <w:rsid w:val="00FF62B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21C45"/>
  <w15:docId w15:val="{14C0E4D8-655E-AF4C-96EF-BF71B37E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4" w:uiPriority="9"/>
    <w:lsdException w:name="Strong" w:uiPriority="22"/>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6CC"/>
    <w:rPr>
      <w:rFonts w:ascii="Times New Roman" w:eastAsia="Times New Roman" w:hAnsi="Times New Roman" w:cs="Times New Roman"/>
    </w:rPr>
  </w:style>
  <w:style w:type="paragraph" w:styleId="Heading4">
    <w:name w:val="heading 4"/>
    <w:basedOn w:val="Normal"/>
    <w:link w:val="Heading4Char"/>
    <w:uiPriority w:val="9"/>
    <w:rsid w:val="00C57BA9"/>
    <w:pPr>
      <w:spacing w:beforeLines="1" w:afterLines="1"/>
      <w:outlineLvl w:val="3"/>
    </w:pPr>
    <w:rPr>
      <w:rFonts w:ascii="Times" w:eastAsiaTheme="minorHAnsi" w:hAnsi="Times" w:cstheme="minorBidi"/>
      <w:b/>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B08"/>
    <w:rPr>
      <w:color w:val="0000FF" w:themeColor="hyperlink"/>
      <w:u w:val="single"/>
    </w:rPr>
  </w:style>
  <w:style w:type="paragraph" w:customStyle="1" w:styleId="Default">
    <w:name w:val="Default"/>
    <w:rsid w:val="00684611"/>
    <w:pPr>
      <w:widowControl w:val="0"/>
      <w:autoSpaceDE w:val="0"/>
      <w:autoSpaceDN w:val="0"/>
      <w:adjustRightInd w:val="0"/>
    </w:pPr>
    <w:rPr>
      <w:rFonts w:ascii="Arial" w:hAnsi="Arial" w:cs="Arial"/>
      <w:color w:val="000000"/>
    </w:rPr>
  </w:style>
  <w:style w:type="paragraph" w:styleId="NormalWeb">
    <w:name w:val="Normal (Web)"/>
    <w:basedOn w:val="Normal"/>
    <w:uiPriority w:val="99"/>
    <w:rsid w:val="00017E4F"/>
    <w:pPr>
      <w:spacing w:beforeLines="1" w:afterLines="1"/>
    </w:pPr>
    <w:rPr>
      <w:rFonts w:ascii="Times" w:eastAsiaTheme="minorHAnsi" w:hAnsi="Times"/>
      <w:sz w:val="20"/>
      <w:szCs w:val="20"/>
      <w:lang w:val="en-GB"/>
    </w:rPr>
  </w:style>
  <w:style w:type="character" w:customStyle="1" w:styleId="apple-converted-space">
    <w:name w:val="apple-converted-space"/>
    <w:basedOn w:val="DefaultParagraphFont"/>
    <w:rsid w:val="00017E4F"/>
  </w:style>
  <w:style w:type="table" w:styleId="TableGrid">
    <w:name w:val="Table Grid"/>
    <w:basedOn w:val="TableNormal"/>
    <w:rsid w:val="004714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rsid w:val="002612D9"/>
    <w:pPr>
      <w:pBdr>
        <w:top w:val="nil"/>
        <w:left w:val="nil"/>
        <w:bottom w:val="nil"/>
        <w:right w:val="nil"/>
        <w:between w:val="nil"/>
        <w:bar w:val="nil"/>
      </w:pBdr>
    </w:pPr>
    <w:rPr>
      <w:rFonts w:ascii="Helvetica" w:eastAsia="Helvetica" w:hAnsi="Helvetica" w:cs="Helvetica"/>
      <w:color w:val="000000"/>
      <w:sz w:val="20"/>
      <w:szCs w:val="20"/>
      <w:bdr w:val="nil"/>
      <w:lang w:val="en-GB"/>
    </w:rPr>
  </w:style>
  <w:style w:type="character" w:customStyle="1" w:styleId="Heading4Char">
    <w:name w:val="Heading 4 Char"/>
    <w:basedOn w:val="DefaultParagraphFont"/>
    <w:link w:val="Heading4"/>
    <w:uiPriority w:val="9"/>
    <w:rsid w:val="00C57BA9"/>
    <w:rPr>
      <w:rFonts w:ascii="Times" w:hAnsi="Times"/>
      <w:b/>
      <w:szCs w:val="20"/>
      <w:lang w:val="en-GB"/>
    </w:rPr>
  </w:style>
  <w:style w:type="character" w:styleId="Strong">
    <w:name w:val="Strong"/>
    <w:basedOn w:val="DefaultParagraphFont"/>
    <w:uiPriority w:val="22"/>
    <w:rsid w:val="00326998"/>
    <w:rPr>
      <w:b/>
    </w:rPr>
  </w:style>
  <w:style w:type="character" w:styleId="FollowedHyperlink">
    <w:name w:val="FollowedHyperlink"/>
    <w:basedOn w:val="DefaultParagraphFont"/>
    <w:rsid w:val="008C3045"/>
    <w:rPr>
      <w:color w:val="800080" w:themeColor="followedHyperlink"/>
      <w:u w:val="single"/>
    </w:rPr>
  </w:style>
  <w:style w:type="paragraph" w:styleId="BodyText">
    <w:name w:val="Body Text"/>
    <w:basedOn w:val="Normal"/>
    <w:link w:val="BodyTextChar"/>
    <w:rsid w:val="0049677A"/>
    <w:pPr>
      <w:spacing w:after="120"/>
    </w:pPr>
    <w:rPr>
      <w:rFonts w:asciiTheme="minorHAnsi" w:eastAsiaTheme="minorHAnsi" w:hAnsiTheme="minorHAnsi" w:cstheme="minorBidi"/>
    </w:rPr>
  </w:style>
  <w:style w:type="character" w:customStyle="1" w:styleId="BodyTextChar">
    <w:name w:val="Body Text Char"/>
    <w:basedOn w:val="DefaultParagraphFont"/>
    <w:link w:val="BodyText"/>
    <w:rsid w:val="0049677A"/>
  </w:style>
  <w:style w:type="paragraph" w:styleId="BalloonText">
    <w:name w:val="Balloon Text"/>
    <w:basedOn w:val="Normal"/>
    <w:link w:val="BalloonTextChar"/>
    <w:rsid w:val="0070270B"/>
    <w:rPr>
      <w:rFonts w:ascii="Lucida Grande" w:eastAsiaTheme="minorHAnsi" w:hAnsi="Lucida Grande" w:cstheme="minorBidi"/>
      <w:sz w:val="18"/>
      <w:szCs w:val="18"/>
    </w:rPr>
  </w:style>
  <w:style w:type="character" w:customStyle="1" w:styleId="BalloonTextChar">
    <w:name w:val="Balloon Text Char"/>
    <w:basedOn w:val="DefaultParagraphFont"/>
    <w:link w:val="BalloonText"/>
    <w:rsid w:val="0070270B"/>
    <w:rPr>
      <w:rFonts w:ascii="Lucida Grande" w:hAnsi="Lucida Grande"/>
      <w:sz w:val="18"/>
      <w:szCs w:val="18"/>
    </w:rPr>
  </w:style>
  <w:style w:type="paragraph" w:styleId="ListParagraph">
    <w:name w:val="List Paragraph"/>
    <w:basedOn w:val="Normal"/>
    <w:rsid w:val="007E1788"/>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E95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00857">
      <w:bodyDiv w:val="1"/>
      <w:marLeft w:val="0"/>
      <w:marRight w:val="0"/>
      <w:marTop w:val="0"/>
      <w:marBottom w:val="0"/>
      <w:divBdr>
        <w:top w:val="none" w:sz="0" w:space="0" w:color="auto"/>
        <w:left w:val="none" w:sz="0" w:space="0" w:color="auto"/>
        <w:bottom w:val="none" w:sz="0" w:space="0" w:color="auto"/>
        <w:right w:val="none" w:sz="0" w:space="0" w:color="auto"/>
      </w:divBdr>
    </w:div>
    <w:div w:id="233199525">
      <w:bodyDiv w:val="1"/>
      <w:marLeft w:val="0"/>
      <w:marRight w:val="0"/>
      <w:marTop w:val="0"/>
      <w:marBottom w:val="0"/>
      <w:divBdr>
        <w:top w:val="none" w:sz="0" w:space="0" w:color="auto"/>
        <w:left w:val="none" w:sz="0" w:space="0" w:color="auto"/>
        <w:bottom w:val="none" w:sz="0" w:space="0" w:color="auto"/>
        <w:right w:val="none" w:sz="0" w:space="0" w:color="auto"/>
      </w:divBdr>
    </w:div>
    <w:div w:id="259261327">
      <w:bodyDiv w:val="1"/>
      <w:marLeft w:val="0"/>
      <w:marRight w:val="0"/>
      <w:marTop w:val="0"/>
      <w:marBottom w:val="0"/>
      <w:divBdr>
        <w:top w:val="none" w:sz="0" w:space="0" w:color="auto"/>
        <w:left w:val="none" w:sz="0" w:space="0" w:color="auto"/>
        <w:bottom w:val="none" w:sz="0" w:space="0" w:color="auto"/>
        <w:right w:val="none" w:sz="0" w:space="0" w:color="auto"/>
      </w:divBdr>
    </w:div>
    <w:div w:id="260919212">
      <w:bodyDiv w:val="1"/>
      <w:marLeft w:val="0"/>
      <w:marRight w:val="0"/>
      <w:marTop w:val="0"/>
      <w:marBottom w:val="0"/>
      <w:divBdr>
        <w:top w:val="none" w:sz="0" w:space="0" w:color="auto"/>
        <w:left w:val="none" w:sz="0" w:space="0" w:color="auto"/>
        <w:bottom w:val="none" w:sz="0" w:space="0" w:color="auto"/>
        <w:right w:val="none" w:sz="0" w:space="0" w:color="auto"/>
      </w:divBdr>
    </w:div>
    <w:div w:id="296570365">
      <w:bodyDiv w:val="1"/>
      <w:marLeft w:val="0"/>
      <w:marRight w:val="0"/>
      <w:marTop w:val="0"/>
      <w:marBottom w:val="0"/>
      <w:divBdr>
        <w:top w:val="none" w:sz="0" w:space="0" w:color="auto"/>
        <w:left w:val="none" w:sz="0" w:space="0" w:color="auto"/>
        <w:bottom w:val="none" w:sz="0" w:space="0" w:color="auto"/>
        <w:right w:val="none" w:sz="0" w:space="0" w:color="auto"/>
      </w:divBdr>
    </w:div>
    <w:div w:id="298153943">
      <w:bodyDiv w:val="1"/>
      <w:marLeft w:val="0"/>
      <w:marRight w:val="0"/>
      <w:marTop w:val="0"/>
      <w:marBottom w:val="0"/>
      <w:divBdr>
        <w:top w:val="none" w:sz="0" w:space="0" w:color="auto"/>
        <w:left w:val="none" w:sz="0" w:space="0" w:color="auto"/>
        <w:bottom w:val="none" w:sz="0" w:space="0" w:color="auto"/>
        <w:right w:val="none" w:sz="0" w:space="0" w:color="auto"/>
      </w:divBdr>
    </w:div>
    <w:div w:id="475218314">
      <w:bodyDiv w:val="1"/>
      <w:marLeft w:val="0"/>
      <w:marRight w:val="0"/>
      <w:marTop w:val="0"/>
      <w:marBottom w:val="0"/>
      <w:divBdr>
        <w:top w:val="none" w:sz="0" w:space="0" w:color="auto"/>
        <w:left w:val="none" w:sz="0" w:space="0" w:color="auto"/>
        <w:bottom w:val="none" w:sz="0" w:space="0" w:color="auto"/>
        <w:right w:val="none" w:sz="0" w:space="0" w:color="auto"/>
      </w:divBdr>
      <w:divsChild>
        <w:div w:id="678629235">
          <w:marLeft w:val="0"/>
          <w:marRight w:val="0"/>
          <w:marTop w:val="0"/>
          <w:marBottom w:val="0"/>
          <w:divBdr>
            <w:top w:val="none" w:sz="0" w:space="0" w:color="auto"/>
            <w:left w:val="none" w:sz="0" w:space="0" w:color="auto"/>
            <w:bottom w:val="none" w:sz="0" w:space="0" w:color="auto"/>
            <w:right w:val="none" w:sz="0" w:space="0" w:color="auto"/>
          </w:divBdr>
        </w:div>
        <w:div w:id="1232499824">
          <w:marLeft w:val="0"/>
          <w:marRight w:val="0"/>
          <w:marTop w:val="0"/>
          <w:marBottom w:val="0"/>
          <w:divBdr>
            <w:top w:val="none" w:sz="0" w:space="0" w:color="auto"/>
            <w:left w:val="none" w:sz="0" w:space="0" w:color="auto"/>
            <w:bottom w:val="none" w:sz="0" w:space="0" w:color="auto"/>
            <w:right w:val="none" w:sz="0" w:space="0" w:color="auto"/>
          </w:divBdr>
        </w:div>
        <w:div w:id="358822818">
          <w:marLeft w:val="0"/>
          <w:marRight w:val="0"/>
          <w:marTop w:val="0"/>
          <w:marBottom w:val="0"/>
          <w:divBdr>
            <w:top w:val="none" w:sz="0" w:space="0" w:color="auto"/>
            <w:left w:val="none" w:sz="0" w:space="0" w:color="auto"/>
            <w:bottom w:val="none" w:sz="0" w:space="0" w:color="auto"/>
            <w:right w:val="none" w:sz="0" w:space="0" w:color="auto"/>
          </w:divBdr>
        </w:div>
        <w:div w:id="1983727436">
          <w:marLeft w:val="0"/>
          <w:marRight w:val="0"/>
          <w:marTop w:val="0"/>
          <w:marBottom w:val="0"/>
          <w:divBdr>
            <w:top w:val="none" w:sz="0" w:space="0" w:color="auto"/>
            <w:left w:val="none" w:sz="0" w:space="0" w:color="auto"/>
            <w:bottom w:val="none" w:sz="0" w:space="0" w:color="auto"/>
            <w:right w:val="none" w:sz="0" w:space="0" w:color="auto"/>
          </w:divBdr>
        </w:div>
        <w:div w:id="1104764197">
          <w:marLeft w:val="0"/>
          <w:marRight w:val="0"/>
          <w:marTop w:val="0"/>
          <w:marBottom w:val="0"/>
          <w:divBdr>
            <w:top w:val="none" w:sz="0" w:space="0" w:color="auto"/>
            <w:left w:val="none" w:sz="0" w:space="0" w:color="auto"/>
            <w:bottom w:val="none" w:sz="0" w:space="0" w:color="auto"/>
            <w:right w:val="none" w:sz="0" w:space="0" w:color="auto"/>
          </w:divBdr>
        </w:div>
        <w:div w:id="2129160790">
          <w:marLeft w:val="0"/>
          <w:marRight w:val="0"/>
          <w:marTop w:val="0"/>
          <w:marBottom w:val="0"/>
          <w:divBdr>
            <w:top w:val="none" w:sz="0" w:space="0" w:color="auto"/>
            <w:left w:val="none" w:sz="0" w:space="0" w:color="auto"/>
            <w:bottom w:val="none" w:sz="0" w:space="0" w:color="auto"/>
            <w:right w:val="none" w:sz="0" w:space="0" w:color="auto"/>
          </w:divBdr>
        </w:div>
      </w:divsChild>
    </w:div>
    <w:div w:id="536898014">
      <w:bodyDiv w:val="1"/>
      <w:marLeft w:val="0"/>
      <w:marRight w:val="0"/>
      <w:marTop w:val="0"/>
      <w:marBottom w:val="0"/>
      <w:divBdr>
        <w:top w:val="none" w:sz="0" w:space="0" w:color="auto"/>
        <w:left w:val="none" w:sz="0" w:space="0" w:color="auto"/>
        <w:bottom w:val="none" w:sz="0" w:space="0" w:color="auto"/>
        <w:right w:val="none" w:sz="0" w:space="0" w:color="auto"/>
      </w:divBdr>
      <w:divsChild>
        <w:div w:id="1479414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1354">
      <w:bodyDiv w:val="1"/>
      <w:marLeft w:val="0"/>
      <w:marRight w:val="0"/>
      <w:marTop w:val="0"/>
      <w:marBottom w:val="0"/>
      <w:divBdr>
        <w:top w:val="none" w:sz="0" w:space="0" w:color="auto"/>
        <w:left w:val="none" w:sz="0" w:space="0" w:color="auto"/>
        <w:bottom w:val="none" w:sz="0" w:space="0" w:color="auto"/>
        <w:right w:val="none" w:sz="0" w:space="0" w:color="auto"/>
      </w:divBdr>
    </w:div>
    <w:div w:id="677543287">
      <w:bodyDiv w:val="1"/>
      <w:marLeft w:val="0"/>
      <w:marRight w:val="0"/>
      <w:marTop w:val="0"/>
      <w:marBottom w:val="0"/>
      <w:divBdr>
        <w:top w:val="none" w:sz="0" w:space="0" w:color="auto"/>
        <w:left w:val="none" w:sz="0" w:space="0" w:color="auto"/>
        <w:bottom w:val="none" w:sz="0" w:space="0" w:color="auto"/>
        <w:right w:val="none" w:sz="0" w:space="0" w:color="auto"/>
      </w:divBdr>
    </w:div>
    <w:div w:id="779764747">
      <w:bodyDiv w:val="1"/>
      <w:marLeft w:val="0"/>
      <w:marRight w:val="0"/>
      <w:marTop w:val="0"/>
      <w:marBottom w:val="0"/>
      <w:divBdr>
        <w:top w:val="none" w:sz="0" w:space="0" w:color="auto"/>
        <w:left w:val="none" w:sz="0" w:space="0" w:color="auto"/>
        <w:bottom w:val="none" w:sz="0" w:space="0" w:color="auto"/>
        <w:right w:val="none" w:sz="0" w:space="0" w:color="auto"/>
      </w:divBdr>
    </w:div>
    <w:div w:id="782310228">
      <w:bodyDiv w:val="1"/>
      <w:marLeft w:val="0"/>
      <w:marRight w:val="0"/>
      <w:marTop w:val="0"/>
      <w:marBottom w:val="0"/>
      <w:divBdr>
        <w:top w:val="none" w:sz="0" w:space="0" w:color="auto"/>
        <w:left w:val="none" w:sz="0" w:space="0" w:color="auto"/>
        <w:bottom w:val="none" w:sz="0" w:space="0" w:color="auto"/>
        <w:right w:val="none" w:sz="0" w:space="0" w:color="auto"/>
      </w:divBdr>
    </w:div>
    <w:div w:id="827984427">
      <w:bodyDiv w:val="1"/>
      <w:marLeft w:val="0"/>
      <w:marRight w:val="0"/>
      <w:marTop w:val="0"/>
      <w:marBottom w:val="0"/>
      <w:divBdr>
        <w:top w:val="none" w:sz="0" w:space="0" w:color="auto"/>
        <w:left w:val="none" w:sz="0" w:space="0" w:color="auto"/>
        <w:bottom w:val="none" w:sz="0" w:space="0" w:color="auto"/>
        <w:right w:val="none" w:sz="0" w:space="0" w:color="auto"/>
      </w:divBdr>
    </w:div>
    <w:div w:id="865868070">
      <w:bodyDiv w:val="1"/>
      <w:marLeft w:val="0"/>
      <w:marRight w:val="0"/>
      <w:marTop w:val="0"/>
      <w:marBottom w:val="0"/>
      <w:divBdr>
        <w:top w:val="none" w:sz="0" w:space="0" w:color="auto"/>
        <w:left w:val="none" w:sz="0" w:space="0" w:color="auto"/>
        <w:bottom w:val="none" w:sz="0" w:space="0" w:color="auto"/>
        <w:right w:val="none" w:sz="0" w:space="0" w:color="auto"/>
      </w:divBdr>
      <w:divsChild>
        <w:div w:id="215895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4010936">
              <w:marLeft w:val="0"/>
              <w:marRight w:val="0"/>
              <w:marTop w:val="0"/>
              <w:marBottom w:val="0"/>
              <w:divBdr>
                <w:top w:val="none" w:sz="0" w:space="0" w:color="auto"/>
                <w:left w:val="none" w:sz="0" w:space="0" w:color="auto"/>
                <w:bottom w:val="none" w:sz="0" w:space="0" w:color="auto"/>
                <w:right w:val="none" w:sz="0" w:space="0" w:color="auto"/>
              </w:divBdr>
              <w:divsChild>
                <w:div w:id="1678531271">
                  <w:marLeft w:val="0"/>
                  <w:marRight w:val="0"/>
                  <w:marTop w:val="0"/>
                  <w:marBottom w:val="0"/>
                  <w:divBdr>
                    <w:top w:val="none" w:sz="0" w:space="0" w:color="auto"/>
                    <w:left w:val="none" w:sz="0" w:space="0" w:color="auto"/>
                    <w:bottom w:val="none" w:sz="0" w:space="0" w:color="auto"/>
                    <w:right w:val="none" w:sz="0" w:space="0" w:color="auto"/>
                  </w:divBdr>
                  <w:divsChild>
                    <w:div w:id="210692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47810">
      <w:bodyDiv w:val="1"/>
      <w:marLeft w:val="0"/>
      <w:marRight w:val="0"/>
      <w:marTop w:val="0"/>
      <w:marBottom w:val="0"/>
      <w:divBdr>
        <w:top w:val="none" w:sz="0" w:space="0" w:color="auto"/>
        <w:left w:val="none" w:sz="0" w:space="0" w:color="auto"/>
        <w:bottom w:val="none" w:sz="0" w:space="0" w:color="auto"/>
        <w:right w:val="none" w:sz="0" w:space="0" w:color="auto"/>
      </w:divBdr>
    </w:div>
    <w:div w:id="1065177016">
      <w:bodyDiv w:val="1"/>
      <w:marLeft w:val="0"/>
      <w:marRight w:val="0"/>
      <w:marTop w:val="0"/>
      <w:marBottom w:val="0"/>
      <w:divBdr>
        <w:top w:val="none" w:sz="0" w:space="0" w:color="auto"/>
        <w:left w:val="none" w:sz="0" w:space="0" w:color="auto"/>
        <w:bottom w:val="none" w:sz="0" w:space="0" w:color="auto"/>
        <w:right w:val="none" w:sz="0" w:space="0" w:color="auto"/>
      </w:divBdr>
    </w:div>
    <w:div w:id="1105998487">
      <w:bodyDiv w:val="1"/>
      <w:marLeft w:val="0"/>
      <w:marRight w:val="0"/>
      <w:marTop w:val="0"/>
      <w:marBottom w:val="0"/>
      <w:divBdr>
        <w:top w:val="none" w:sz="0" w:space="0" w:color="auto"/>
        <w:left w:val="none" w:sz="0" w:space="0" w:color="auto"/>
        <w:bottom w:val="none" w:sz="0" w:space="0" w:color="auto"/>
        <w:right w:val="none" w:sz="0" w:space="0" w:color="auto"/>
      </w:divBdr>
    </w:div>
    <w:div w:id="1111895002">
      <w:bodyDiv w:val="1"/>
      <w:marLeft w:val="0"/>
      <w:marRight w:val="0"/>
      <w:marTop w:val="0"/>
      <w:marBottom w:val="0"/>
      <w:divBdr>
        <w:top w:val="none" w:sz="0" w:space="0" w:color="auto"/>
        <w:left w:val="none" w:sz="0" w:space="0" w:color="auto"/>
        <w:bottom w:val="none" w:sz="0" w:space="0" w:color="auto"/>
        <w:right w:val="none" w:sz="0" w:space="0" w:color="auto"/>
      </w:divBdr>
    </w:div>
    <w:div w:id="1134828340">
      <w:bodyDiv w:val="1"/>
      <w:marLeft w:val="0"/>
      <w:marRight w:val="0"/>
      <w:marTop w:val="0"/>
      <w:marBottom w:val="0"/>
      <w:divBdr>
        <w:top w:val="none" w:sz="0" w:space="0" w:color="auto"/>
        <w:left w:val="none" w:sz="0" w:space="0" w:color="auto"/>
        <w:bottom w:val="none" w:sz="0" w:space="0" w:color="auto"/>
        <w:right w:val="none" w:sz="0" w:space="0" w:color="auto"/>
      </w:divBdr>
    </w:div>
    <w:div w:id="1176380037">
      <w:bodyDiv w:val="1"/>
      <w:marLeft w:val="0"/>
      <w:marRight w:val="0"/>
      <w:marTop w:val="0"/>
      <w:marBottom w:val="0"/>
      <w:divBdr>
        <w:top w:val="none" w:sz="0" w:space="0" w:color="auto"/>
        <w:left w:val="none" w:sz="0" w:space="0" w:color="auto"/>
        <w:bottom w:val="none" w:sz="0" w:space="0" w:color="auto"/>
        <w:right w:val="none" w:sz="0" w:space="0" w:color="auto"/>
      </w:divBdr>
      <w:divsChild>
        <w:div w:id="1179195232">
          <w:marLeft w:val="0"/>
          <w:marRight w:val="0"/>
          <w:marTop w:val="0"/>
          <w:marBottom w:val="0"/>
          <w:divBdr>
            <w:top w:val="none" w:sz="0" w:space="0" w:color="auto"/>
            <w:left w:val="none" w:sz="0" w:space="0" w:color="auto"/>
            <w:bottom w:val="none" w:sz="0" w:space="0" w:color="auto"/>
            <w:right w:val="none" w:sz="0" w:space="0" w:color="auto"/>
          </w:divBdr>
        </w:div>
        <w:div w:id="1603954053">
          <w:marLeft w:val="0"/>
          <w:marRight w:val="0"/>
          <w:marTop w:val="0"/>
          <w:marBottom w:val="0"/>
          <w:divBdr>
            <w:top w:val="none" w:sz="0" w:space="0" w:color="auto"/>
            <w:left w:val="none" w:sz="0" w:space="0" w:color="auto"/>
            <w:bottom w:val="none" w:sz="0" w:space="0" w:color="auto"/>
            <w:right w:val="none" w:sz="0" w:space="0" w:color="auto"/>
          </w:divBdr>
        </w:div>
        <w:div w:id="1023477463">
          <w:marLeft w:val="0"/>
          <w:marRight w:val="0"/>
          <w:marTop w:val="0"/>
          <w:marBottom w:val="0"/>
          <w:divBdr>
            <w:top w:val="none" w:sz="0" w:space="0" w:color="auto"/>
            <w:left w:val="none" w:sz="0" w:space="0" w:color="auto"/>
            <w:bottom w:val="none" w:sz="0" w:space="0" w:color="auto"/>
            <w:right w:val="none" w:sz="0" w:space="0" w:color="auto"/>
          </w:divBdr>
        </w:div>
        <w:div w:id="1868981724">
          <w:marLeft w:val="0"/>
          <w:marRight w:val="0"/>
          <w:marTop w:val="0"/>
          <w:marBottom w:val="0"/>
          <w:divBdr>
            <w:top w:val="none" w:sz="0" w:space="0" w:color="auto"/>
            <w:left w:val="none" w:sz="0" w:space="0" w:color="auto"/>
            <w:bottom w:val="none" w:sz="0" w:space="0" w:color="auto"/>
            <w:right w:val="none" w:sz="0" w:space="0" w:color="auto"/>
          </w:divBdr>
        </w:div>
        <w:div w:id="1065761048">
          <w:marLeft w:val="0"/>
          <w:marRight w:val="0"/>
          <w:marTop w:val="0"/>
          <w:marBottom w:val="0"/>
          <w:divBdr>
            <w:top w:val="none" w:sz="0" w:space="0" w:color="auto"/>
            <w:left w:val="none" w:sz="0" w:space="0" w:color="auto"/>
            <w:bottom w:val="none" w:sz="0" w:space="0" w:color="auto"/>
            <w:right w:val="none" w:sz="0" w:space="0" w:color="auto"/>
          </w:divBdr>
        </w:div>
        <w:div w:id="1465267946">
          <w:marLeft w:val="0"/>
          <w:marRight w:val="0"/>
          <w:marTop w:val="0"/>
          <w:marBottom w:val="0"/>
          <w:divBdr>
            <w:top w:val="none" w:sz="0" w:space="0" w:color="auto"/>
            <w:left w:val="none" w:sz="0" w:space="0" w:color="auto"/>
            <w:bottom w:val="none" w:sz="0" w:space="0" w:color="auto"/>
            <w:right w:val="none" w:sz="0" w:space="0" w:color="auto"/>
          </w:divBdr>
        </w:div>
      </w:divsChild>
    </w:div>
    <w:div w:id="1244024718">
      <w:bodyDiv w:val="1"/>
      <w:marLeft w:val="0"/>
      <w:marRight w:val="0"/>
      <w:marTop w:val="0"/>
      <w:marBottom w:val="0"/>
      <w:divBdr>
        <w:top w:val="none" w:sz="0" w:space="0" w:color="auto"/>
        <w:left w:val="none" w:sz="0" w:space="0" w:color="auto"/>
        <w:bottom w:val="none" w:sz="0" w:space="0" w:color="auto"/>
        <w:right w:val="none" w:sz="0" w:space="0" w:color="auto"/>
      </w:divBdr>
    </w:div>
    <w:div w:id="1250431258">
      <w:bodyDiv w:val="1"/>
      <w:marLeft w:val="0"/>
      <w:marRight w:val="0"/>
      <w:marTop w:val="0"/>
      <w:marBottom w:val="0"/>
      <w:divBdr>
        <w:top w:val="none" w:sz="0" w:space="0" w:color="auto"/>
        <w:left w:val="none" w:sz="0" w:space="0" w:color="auto"/>
        <w:bottom w:val="none" w:sz="0" w:space="0" w:color="auto"/>
        <w:right w:val="none" w:sz="0" w:space="0" w:color="auto"/>
      </w:divBdr>
    </w:div>
    <w:div w:id="1273246709">
      <w:bodyDiv w:val="1"/>
      <w:marLeft w:val="0"/>
      <w:marRight w:val="0"/>
      <w:marTop w:val="0"/>
      <w:marBottom w:val="0"/>
      <w:divBdr>
        <w:top w:val="none" w:sz="0" w:space="0" w:color="auto"/>
        <w:left w:val="none" w:sz="0" w:space="0" w:color="auto"/>
        <w:bottom w:val="none" w:sz="0" w:space="0" w:color="auto"/>
        <w:right w:val="none" w:sz="0" w:space="0" w:color="auto"/>
      </w:divBdr>
    </w:div>
    <w:div w:id="1273708328">
      <w:bodyDiv w:val="1"/>
      <w:marLeft w:val="0"/>
      <w:marRight w:val="0"/>
      <w:marTop w:val="0"/>
      <w:marBottom w:val="0"/>
      <w:divBdr>
        <w:top w:val="none" w:sz="0" w:space="0" w:color="auto"/>
        <w:left w:val="none" w:sz="0" w:space="0" w:color="auto"/>
        <w:bottom w:val="none" w:sz="0" w:space="0" w:color="auto"/>
        <w:right w:val="none" w:sz="0" w:space="0" w:color="auto"/>
      </w:divBdr>
    </w:div>
    <w:div w:id="1346397799">
      <w:bodyDiv w:val="1"/>
      <w:marLeft w:val="0"/>
      <w:marRight w:val="0"/>
      <w:marTop w:val="0"/>
      <w:marBottom w:val="0"/>
      <w:divBdr>
        <w:top w:val="none" w:sz="0" w:space="0" w:color="auto"/>
        <w:left w:val="none" w:sz="0" w:space="0" w:color="auto"/>
        <w:bottom w:val="none" w:sz="0" w:space="0" w:color="auto"/>
        <w:right w:val="none" w:sz="0" w:space="0" w:color="auto"/>
      </w:divBdr>
    </w:div>
    <w:div w:id="1562400192">
      <w:bodyDiv w:val="1"/>
      <w:marLeft w:val="0"/>
      <w:marRight w:val="0"/>
      <w:marTop w:val="0"/>
      <w:marBottom w:val="0"/>
      <w:divBdr>
        <w:top w:val="none" w:sz="0" w:space="0" w:color="auto"/>
        <w:left w:val="none" w:sz="0" w:space="0" w:color="auto"/>
        <w:bottom w:val="none" w:sz="0" w:space="0" w:color="auto"/>
        <w:right w:val="none" w:sz="0" w:space="0" w:color="auto"/>
      </w:divBdr>
    </w:div>
    <w:div w:id="1588922085">
      <w:bodyDiv w:val="1"/>
      <w:marLeft w:val="0"/>
      <w:marRight w:val="0"/>
      <w:marTop w:val="0"/>
      <w:marBottom w:val="0"/>
      <w:divBdr>
        <w:top w:val="none" w:sz="0" w:space="0" w:color="auto"/>
        <w:left w:val="none" w:sz="0" w:space="0" w:color="auto"/>
        <w:bottom w:val="none" w:sz="0" w:space="0" w:color="auto"/>
        <w:right w:val="none" w:sz="0" w:space="0" w:color="auto"/>
      </w:divBdr>
    </w:div>
    <w:div w:id="1603952079">
      <w:bodyDiv w:val="1"/>
      <w:marLeft w:val="0"/>
      <w:marRight w:val="0"/>
      <w:marTop w:val="0"/>
      <w:marBottom w:val="0"/>
      <w:divBdr>
        <w:top w:val="none" w:sz="0" w:space="0" w:color="auto"/>
        <w:left w:val="none" w:sz="0" w:space="0" w:color="auto"/>
        <w:bottom w:val="none" w:sz="0" w:space="0" w:color="auto"/>
        <w:right w:val="none" w:sz="0" w:space="0" w:color="auto"/>
      </w:divBdr>
    </w:div>
    <w:div w:id="1833835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manage/events/1993148970224/promote/eventbrite-ads/new/settings?eid=1993148970224&amp;isImmediatelyPostPublish=true" TargetMode="External"/><Relationship Id="rId13" Type="http://schemas.openxmlformats.org/officeDocument/2006/relationships/image" Target="media/image6.jpeg"/><Relationship Id="rId18" Type="http://schemas.openxmlformats.org/officeDocument/2006/relationships/hyperlink" Target="https://jenevorawilliams.com/" TargetMode="External"/><Relationship Id="rId3" Type="http://schemas.openxmlformats.org/officeDocument/2006/relationships/settings" Target="settings.xml"/><Relationship Id="rId7" Type="http://schemas.openxmlformats.org/officeDocument/2006/relationships/hyperlink" Target="http://www.britishvoiceassociation.org.uk" TargetMode="External"/><Relationship Id="rId12" Type="http://schemas.openxmlformats.org/officeDocument/2006/relationships/image" Target="media/image5.jpeg"/><Relationship Id="rId17" Type="http://schemas.openxmlformats.org/officeDocument/2006/relationships/hyperlink" Target="https://www.evolvingvoice.co.uk/" TargetMode="External"/><Relationship Id="rId2" Type="http://schemas.openxmlformats.org/officeDocument/2006/relationships/styles" Target="styles.xml"/><Relationship Id="rId16" Type="http://schemas.openxmlformats.org/officeDocument/2006/relationships/hyperlink" Target="https://www.vocalhealth.co.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dministrator@britishvoiceassociation.org.uk" TargetMode="External"/><Relationship Id="rId11" Type="http://schemas.openxmlformats.org/officeDocument/2006/relationships/image" Target="media/image4.jpeg"/><Relationship Id="rId5" Type="http://schemas.openxmlformats.org/officeDocument/2006/relationships/image" Target="media/image1.jpg"/><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6</Pages>
  <Words>1907</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Louise Gibbs</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Gibbs</dc:creator>
  <cp:keywords/>
  <cp:lastModifiedBy>Louise Gibbs</cp:lastModifiedBy>
  <cp:revision>35</cp:revision>
  <cp:lastPrinted>2023-09-17T20:16:00Z</cp:lastPrinted>
  <dcterms:created xsi:type="dcterms:W3CDTF">2026-07-27T13:45:00Z</dcterms:created>
  <dcterms:modified xsi:type="dcterms:W3CDTF">2026-07-28T20:10:00Z</dcterms:modified>
</cp:coreProperties>
</file>